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ind w:left="-21" w:leftChars="-33" w:hanging="48" w:hangingChars="15"/>
        <w:jc w:val="center"/>
        <w:rPr>
          <w:rFonts w:ascii="宋体" w:hAnsi="宋体"/>
          <w:sz w:val="28"/>
          <w:szCs w:val="28"/>
        </w:rPr>
      </w:pPr>
      <w:r>
        <w:rPr>
          <w:rFonts w:hint="eastAsia" w:ascii="黑体" w:eastAsia="黑体"/>
          <w:b/>
          <w:sz w:val="32"/>
        </w:rPr>
        <w:t>招   标   公  示  表</w:t>
      </w:r>
    </w:p>
    <w:p>
      <w:pPr>
        <w:spacing w:beforeLines="50"/>
        <w:ind w:firstLine="1050" w:firstLineChars="500"/>
        <w:rPr>
          <w:rFonts w:ascii="宋体" w:hAnsi="宋体"/>
          <w:b/>
        </w:rPr>
      </w:pPr>
      <w:r>
        <w:rPr>
          <w:rFonts w:hint="eastAsia" w:ascii="宋体" w:hAnsi="宋体"/>
          <w:kern w:val="0"/>
        </w:rPr>
        <w:t xml:space="preserve">编写单位：安全部 </w:t>
      </w:r>
      <w:r>
        <w:rPr>
          <w:rFonts w:hint="eastAsia" w:ascii="仿宋_GB2312" w:eastAsia="仿宋_GB2312"/>
          <w:sz w:val="18"/>
        </w:rPr>
        <w:t xml:space="preserve">                                          </w:t>
      </w:r>
      <w:r>
        <w:rPr>
          <w:rFonts w:hint="eastAsia"/>
        </w:rPr>
        <w:t xml:space="preserve"> 2024年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25</w:t>
      </w:r>
      <w:r>
        <w:rPr>
          <w:rFonts w:hint="eastAsia"/>
        </w:rPr>
        <w:t xml:space="preserve">日                              </w:t>
      </w:r>
      <w:r>
        <w:rPr>
          <w:rFonts w:hint="eastAsia" w:ascii="宋体" w:hAnsi="宋体"/>
        </w:rPr>
        <w:t>生产经营002</w:t>
      </w:r>
    </w:p>
    <w:tbl>
      <w:tblPr>
        <w:tblStyle w:val="4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0"/>
        <w:gridCol w:w="2315"/>
        <w:gridCol w:w="1874"/>
        <w:gridCol w:w="26"/>
        <w:gridCol w:w="1999"/>
        <w:gridCol w:w="503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招标编号</w:t>
            </w:r>
          </w:p>
        </w:tc>
        <w:tc>
          <w:tcPr>
            <w:tcW w:w="2315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</w:rPr>
            </w:pPr>
            <w:r>
              <w:rPr>
                <w:rFonts w:ascii="黑体" w:hAnsi="宋体" w:eastAsia="黑体"/>
                <w:color w:val="000000"/>
                <w:kern w:val="0"/>
              </w:rPr>
              <w:t>JYGK202403056</w:t>
            </w:r>
          </w:p>
        </w:tc>
        <w:tc>
          <w:tcPr>
            <w:tcW w:w="1874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招标项目名称</w:t>
            </w:r>
          </w:p>
        </w:tc>
        <w:tc>
          <w:tcPr>
            <w:tcW w:w="7056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衡水板业包装材料科技有限公司安全生产责任保险招标项目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spacing w:val="-8"/>
                <w:kern w:val="0"/>
              </w:rPr>
            </w:pPr>
            <w:r>
              <w:rPr>
                <w:rFonts w:hint="eastAsia" w:ascii="宋体" w:hAnsi="宋体"/>
                <w:spacing w:val="-8"/>
                <w:kern w:val="0"/>
              </w:rPr>
              <w:t>招标（项目）情况介绍</w:t>
            </w:r>
          </w:p>
        </w:tc>
        <w:tc>
          <w:tcPr>
            <w:tcW w:w="11245" w:type="dxa"/>
            <w:gridSpan w:val="5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(明细详见附件)</w:t>
            </w:r>
            <w:r>
              <w:rPr>
                <w:rFonts w:hint="eastAsia" w:ascii="宋体" w:hAnsi="宋体"/>
                <w:color w:val="000000"/>
                <w:kern w:val="0"/>
              </w:rPr>
              <w:t xml:space="preserve"> 衡水板业包装材料科技有限公司安全生产责任保险招标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技术条款、技术协议</w:t>
            </w:r>
          </w:p>
        </w:tc>
        <w:tc>
          <w:tcPr>
            <w:tcW w:w="11245" w:type="dxa"/>
            <w:gridSpan w:val="5"/>
            <w:vAlign w:val="center"/>
          </w:tcPr>
          <w:p>
            <w:pPr>
              <w:widowControl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(详见附件)承保安全生产责任保险的保险机构应当具有相应的专业资质和能力：1、商业信誉良好，近三年经营活动无重大违法记录；2、有足够的偿付能力；3、有开展责任保险的业绩和规模；4、有风险管理部门，配备足够的风险管理人员，并拥有相应专业资格；5、有为生产经营单位提供事故预防服务的能力；6、应在省应急管理部门签订框架协议的保险机构，并公告的名单上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合同主要条款</w:t>
            </w:r>
          </w:p>
        </w:tc>
        <w:tc>
          <w:tcPr>
            <w:tcW w:w="11245" w:type="dxa"/>
            <w:gridSpan w:val="5"/>
            <w:vAlign w:val="center"/>
          </w:tcPr>
          <w:p>
            <w:pPr>
              <w:widowControl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(详见附件) 按照国家相关法律法规要求以及公司需要，2024年5月1日之前完成安全生产责任保险投保，并出具符合国家相关法律、法规、规章、行业标准及规范性文件要求的安全生产责任保险投保单。并保证事故发生后按合同要求赔付。双方确认保单无误后，乙方同6%的增值税专用发票一起交于甲方，甲方在领取到符合要求的发票后4个月内将保险费一次性支付给乙方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 w:themeColor="text1"/>
                <w:spacing w:val="-12"/>
                <w:kern w:val="0"/>
              </w:rPr>
            </w:pPr>
            <w:r>
              <w:rPr>
                <w:rFonts w:hint="eastAsia" w:ascii="宋体" w:hAnsi="宋体"/>
                <w:color w:val="000000" w:themeColor="text1"/>
                <w:spacing w:val="-12"/>
                <w:kern w:val="0"/>
              </w:rPr>
              <w:t>中标模式</w:t>
            </w:r>
          </w:p>
        </w:tc>
        <w:tc>
          <w:tcPr>
            <w:tcW w:w="11245" w:type="dxa"/>
            <w:gridSpan w:val="5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 w:themeColor="text1"/>
                <w:kern w:val="0"/>
              </w:rPr>
            </w:pPr>
            <w:r>
              <w:rPr>
                <w:rFonts w:hint="eastAsia" w:ascii="宋体" w:hAnsi="宋体"/>
                <w:color w:val="000000" w:themeColor="text1"/>
                <w:kern w:val="0"/>
              </w:rPr>
              <w:t>总价最低价中标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投标保证金</w:t>
            </w:r>
          </w:p>
        </w:tc>
        <w:tc>
          <w:tcPr>
            <w:tcW w:w="11245" w:type="dxa"/>
            <w:gridSpan w:val="5"/>
            <w:vAlign w:val="center"/>
          </w:tcPr>
          <w:p>
            <w:pPr>
              <w:widowControl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1.</w:t>
            </w:r>
            <w:r>
              <w:rPr>
                <w:rFonts w:hint="eastAsia" w:ascii="宋体" w:hAnsi="宋体"/>
                <w:b/>
                <w:kern w:val="0"/>
                <w:sz w:val="18"/>
                <w:szCs w:val="18"/>
              </w:rPr>
              <w:t>本次招标收取投标保证金0元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，</w:t>
            </w:r>
            <w:r>
              <w:rPr>
                <w:rFonts w:hint="eastAsia" w:ascii="宋体" w:hAnsi="宋体"/>
                <w:kern w:val="0"/>
                <w:sz w:val="18"/>
                <w:szCs w:val="18"/>
                <w:lang w:eastAsia="zh-CN"/>
              </w:rPr>
              <w:t>本次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招标活动结束后无息退还；如果投标人放弃投标、哄抬标价、提供虚假材料、串标、中标后拒绝签订合同，招标方将没收投标保证金。</w:t>
            </w:r>
          </w:p>
          <w:p>
            <w:pPr>
              <w:widowControl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/>
                <w:b/>
                <w:kern w:val="0"/>
                <w:sz w:val="18"/>
                <w:szCs w:val="18"/>
              </w:rPr>
              <w:t>.账户名称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：邯钢集团衡水薄板有限责任公司。金融机构名称：中国农业银行衡水西城支行。银行账号：50401001040013537。</w:t>
            </w:r>
          </w:p>
          <w:p>
            <w:pPr>
              <w:widowControl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3、</w:t>
            </w:r>
            <w:r>
              <w:rPr>
                <w:rFonts w:hint="eastAsia" w:ascii="宋体" w:hAnsi="宋体"/>
                <w:b/>
                <w:kern w:val="0"/>
                <w:sz w:val="18"/>
                <w:szCs w:val="18"/>
              </w:rPr>
              <w:t>投标保证金交纳时间：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报名时间截止后，待甲方通知5日内交纳投标保证金(公户对公户)，否则不予发送招标文件。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211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报名条件要求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pStyle w:val="8"/>
              <w:widowControl/>
              <w:numPr>
                <w:ilvl w:val="0"/>
                <w:numId w:val="1"/>
              </w:numPr>
              <w:ind w:firstLineChars="0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供应商必须具有独立法人资格，须取得营业执照；</w:t>
            </w:r>
          </w:p>
          <w:p>
            <w:pPr>
              <w:pStyle w:val="8"/>
              <w:widowControl/>
              <w:numPr>
                <w:ilvl w:val="0"/>
                <w:numId w:val="1"/>
              </w:numPr>
              <w:ind w:firstLineChars="0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供应商需具备良好的商业信誉及财务状况，依法纳税，并能开具增值税6%专用发票；</w:t>
            </w:r>
          </w:p>
          <w:p>
            <w:pPr>
              <w:pStyle w:val="8"/>
              <w:numPr>
                <w:ilvl w:val="0"/>
                <w:numId w:val="1"/>
              </w:numPr>
              <w:ind w:firstLineChars="0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本项目不允许分包、不接受联合体报价；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  <w:jc w:val="center"/>
        </w:trPr>
        <w:tc>
          <w:tcPr>
            <w:tcW w:w="211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pStyle w:val="8"/>
              <w:widowControl/>
              <w:numPr>
                <w:ilvl w:val="0"/>
                <w:numId w:val="2"/>
              </w:numPr>
              <w:ind w:firstLineChars="0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报名单位须将营业执照、授权委托书(应注明联系电话、电子邮件）)、</w:t>
            </w:r>
            <w:r>
              <w:fldChar w:fldCharType="begin"/>
            </w:r>
            <w:r>
              <w:instrText xml:space="preserve"> HYPERLINK "mailto:报名联系人姓名（身份证影印件）及联系方式发送18703187727@163.com" </w:instrText>
            </w:r>
            <w:r>
              <w:fldChar w:fldCharType="separate"/>
            </w:r>
            <w:r>
              <w:rPr>
                <w:rFonts w:hint="eastAsia" w:ascii="宋体" w:hAnsi="宋体"/>
                <w:kern w:val="0"/>
              </w:rPr>
              <w:t>报名联系人身份证、资质文件、业绩复印件、发送hbliji@hbisco.com</w:t>
            </w:r>
            <w:r>
              <w:rPr>
                <w:rFonts w:hint="eastAsia" w:ascii="宋体" w:hAnsi="宋体"/>
                <w:kern w:val="0"/>
              </w:rPr>
              <w:fldChar w:fldCharType="end"/>
            </w:r>
            <w:r>
              <w:rPr>
                <w:rFonts w:hint="eastAsia" w:ascii="宋体" w:hAnsi="宋体"/>
                <w:kern w:val="0"/>
              </w:rPr>
              <w:t>邮箱。</w:t>
            </w:r>
          </w:p>
          <w:p>
            <w:pPr>
              <w:pStyle w:val="8"/>
              <w:widowControl/>
              <w:ind w:left="360" w:firstLine="0" w:firstLineChars="0"/>
              <w:rPr>
                <w:rFonts w:ascii="宋体" w:hAnsi="宋体"/>
                <w:b/>
                <w:kern w:val="0"/>
              </w:rPr>
            </w:pPr>
            <w:r>
              <w:rPr>
                <w:rFonts w:hint="eastAsia" w:ascii="宋体" w:hAnsi="宋体"/>
                <w:b/>
                <w:kern w:val="0"/>
              </w:rPr>
              <w:t>特别注意：邮件主题标注招标项目名称、招标编号、报名单位全称。</w:t>
            </w:r>
          </w:p>
          <w:p>
            <w:pPr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2.所有电子版文件须盖公章，否则视为无效报名。</w:t>
            </w:r>
          </w:p>
          <w:p>
            <w:pPr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3. 本项目不允许分包、不接受联合体报价。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报名电话</w:t>
            </w:r>
          </w:p>
        </w:tc>
        <w:tc>
          <w:tcPr>
            <w:tcW w:w="421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/>
                <w:kern w:val="0"/>
              </w:rPr>
              <w:t>0318-2133659</w:t>
            </w:r>
          </w:p>
        </w:tc>
        <w:tc>
          <w:tcPr>
            <w:tcW w:w="1999" w:type="dxa"/>
            <w:tcBorders>
              <w:left w:val="single" w:color="auto" w:sz="4" w:space="0"/>
            </w:tcBorders>
            <w:vAlign w:val="center"/>
          </w:tcPr>
          <w:p>
            <w:pPr>
              <w:ind w:left="87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报名联系人</w:t>
            </w:r>
          </w:p>
        </w:tc>
        <w:tc>
          <w:tcPr>
            <w:tcW w:w="5031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</w:rPr>
            </w:pPr>
            <w:r>
              <w:rPr>
                <w:rFonts w:hint="eastAsia" w:ascii="宋体"/>
                <w:kern w:val="0"/>
              </w:rPr>
              <w:t>李季，15369055793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监督及投诉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widowControl/>
              <w:ind w:firstLine="210" w:firstLineChars="100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电话：</w:t>
            </w:r>
            <w:r>
              <w:rPr>
                <w:rFonts w:ascii="宋体" w:hAnsi="宋体"/>
                <w:kern w:val="0"/>
              </w:rPr>
              <w:t>0318--2128506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报名截止时间</w:t>
            </w: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kern w:val="0"/>
                <w:lang w:val="en-US" w:eastAsia="zh-CN"/>
              </w:rPr>
            </w:pPr>
            <w:r>
              <w:rPr>
                <w:rFonts w:hint="eastAsia" w:ascii="宋体" w:hAnsi="宋体"/>
                <w:kern w:val="0"/>
              </w:rPr>
              <w:t>2024.</w:t>
            </w:r>
            <w:r>
              <w:rPr>
                <w:rFonts w:hint="eastAsia" w:ascii="宋体" w:hAnsi="宋体"/>
                <w:kern w:val="0"/>
                <w:lang w:val="en-US" w:eastAsia="zh-CN"/>
              </w:rPr>
              <w:t>5.5</w:t>
            </w:r>
            <w:bookmarkStart w:id="0" w:name="_GoBack"/>
            <w:bookmarkEnd w:id="0"/>
          </w:p>
        </w:tc>
      </w:tr>
    </w:tbl>
    <w:p>
      <w:pPr>
        <w:spacing w:line="500" w:lineRule="exact"/>
        <w:ind w:left="-38" w:leftChars="-33" w:hanging="31" w:hangingChars="15"/>
      </w:pPr>
      <w:r>
        <w:rPr>
          <w:rFonts w:hint="eastAsia"/>
        </w:rPr>
        <w:t xml:space="preserve">           填表人：彭宝慧                                                              </w:t>
      </w: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4B60C77"/>
    <w:multiLevelType w:val="multilevel"/>
    <w:tmpl w:val="24B60C77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8891712"/>
    <w:multiLevelType w:val="multilevel"/>
    <w:tmpl w:val="38891712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Dc1NWNlYWNkMTk4MGU5YzdlMWM2ZWJiYTZhYjMxYmQifQ=="/>
  </w:docVars>
  <w:rsids>
    <w:rsidRoot w:val="00A232C6"/>
    <w:rsid w:val="000327B6"/>
    <w:rsid w:val="000407FE"/>
    <w:rsid w:val="000A2F95"/>
    <w:rsid w:val="000B4383"/>
    <w:rsid w:val="000C33B9"/>
    <w:rsid w:val="001014F6"/>
    <w:rsid w:val="00115BBE"/>
    <w:rsid w:val="00142EC2"/>
    <w:rsid w:val="0016415E"/>
    <w:rsid w:val="0016576F"/>
    <w:rsid w:val="001D58A5"/>
    <w:rsid w:val="001E2495"/>
    <w:rsid w:val="001F5881"/>
    <w:rsid w:val="00207DB4"/>
    <w:rsid w:val="002133D3"/>
    <w:rsid w:val="00230786"/>
    <w:rsid w:val="00232212"/>
    <w:rsid w:val="002327BB"/>
    <w:rsid w:val="00235856"/>
    <w:rsid w:val="002372B2"/>
    <w:rsid w:val="002459D5"/>
    <w:rsid w:val="00262695"/>
    <w:rsid w:val="002A5EDD"/>
    <w:rsid w:val="002D1BC7"/>
    <w:rsid w:val="002D64FA"/>
    <w:rsid w:val="002E4AA6"/>
    <w:rsid w:val="00317A98"/>
    <w:rsid w:val="00350E55"/>
    <w:rsid w:val="003A0FBE"/>
    <w:rsid w:val="003A7055"/>
    <w:rsid w:val="003C0D8B"/>
    <w:rsid w:val="003F5273"/>
    <w:rsid w:val="00414E31"/>
    <w:rsid w:val="004463F3"/>
    <w:rsid w:val="0046704A"/>
    <w:rsid w:val="00477E35"/>
    <w:rsid w:val="00491774"/>
    <w:rsid w:val="00493FC0"/>
    <w:rsid w:val="00495E03"/>
    <w:rsid w:val="00510529"/>
    <w:rsid w:val="00522D7E"/>
    <w:rsid w:val="00523FC7"/>
    <w:rsid w:val="00594D0B"/>
    <w:rsid w:val="005A4A4E"/>
    <w:rsid w:val="005B2911"/>
    <w:rsid w:val="005C101D"/>
    <w:rsid w:val="005C459B"/>
    <w:rsid w:val="005D01C1"/>
    <w:rsid w:val="005E5B41"/>
    <w:rsid w:val="00602FA3"/>
    <w:rsid w:val="00607C4D"/>
    <w:rsid w:val="00612A35"/>
    <w:rsid w:val="00632F2C"/>
    <w:rsid w:val="006410A9"/>
    <w:rsid w:val="00641BB3"/>
    <w:rsid w:val="006509F9"/>
    <w:rsid w:val="006537B3"/>
    <w:rsid w:val="006627DD"/>
    <w:rsid w:val="0067473E"/>
    <w:rsid w:val="0068314C"/>
    <w:rsid w:val="006B2F11"/>
    <w:rsid w:val="006C5D64"/>
    <w:rsid w:val="006F6285"/>
    <w:rsid w:val="00731ACD"/>
    <w:rsid w:val="00732998"/>
    <w:rsid w:val="00751B95"/>
    <w:rsid w:val="00781770"/>
    <w:rsid w:val="00794F61"/>
    <w:rsid w:val="007B6BC2"/>
    <w:rsid w:val="007C3F63"/>
    <w:rsid w:val="007F6A06"/>
    <w:rsid w:val="00802317"/>
    <w:rsid w:val="00862021"/>
    <w:rsid w:val="008755F3"/>
    <w:rsid w:val="008860F7"/>
    <w:rsid w:val="008E319D"/>
    <w:rsid w:val="008E6776"/>
    <w:rsid w:val="00900BCF"/>
    <w:rsid w:val="009029EC"/>
    <w:rsid w:val="00922E59"/>
    <w:rsid w:val="00924C23"/>
    <w:rsid w:val="009F0770"/>
    <w:rsid w:val="00A232C6"/>
    <w:rsid w:val="00A37D6C"/>
    <w:rsid w:val="00A421CE"/>
    <w:rsid w:val="00A44440"/>
    <w:rsid w:val="00A54B57"/>
    <w:rsid w:val="00A72C20"/>
    <w:rsid w:val="00A84797"/>
    <w:rsid w:val="00AD06DF"/>
    <w:rsid w:val="00AD4863"/>
    <w:rsid w:val="00AF3D55"/>
    <w:rsid w:val="00AF5FC6"/>
    <w:rsid w:val="00B30419"/>
    <w:rsid w:val="00B32124"/>
    <w:rsid w:val="00B33FD3"/>
    <w:rsid w:val="00B35CF0"/>
    <w:rsid w:val="00B372BD"/>
    <w:rsid w:val="00BB0FC3"/>
    <w:rsid w:val="00BC771E"/>
    <w:rsid w:val="00BD3219"/>
    <w:rsid w:val="00BD3CB8"/>
    <w:rsid w:val="00C46DBD"/>
    <w:rsid w:val="00C54E10"/>
    <w:rsid w:val="00C82C9D"/>
    <w:rsid w:val="00CA2B30"/>
    <w:rsid w:val="00CB6914"/>
    <w:rsid w:val="00CB756C"/>
    <w:rsid w:val="00CC4A24"/>
    <w:rsid w:val="00CD2C75"/>
    <w:rsid w:val="00CE47A6"/>
    <w:rsid w:val="00CF2390"/>
    <w:rsid w:val="00CF4221"/>
    <w:rsid w:val="00CF6D28"/>
    <w:rsid w:val="00D17A45"/>
    <w:rsid w:val="00D30D30"/>
    <w:rsid w:val="00D64C4F"/>
    <w:rsid w:val="00D709BD"/>
    <w:rsid w:val="00D72DB0"/>
    <w:rsid w:val="00D7436D"/>
    <w:rsid w:val="00D96B6C"/>
    <w:rsid w:val="00DB7B91"/>
    <w:rsid w:val="00DE1A9F"/>
    <w:rsid w:val="00E25762"/>
    <w:rsid w:val="00E27400"/>
    <w:rsid w:val="00E37A7E"/>
    <w:rsid w:val="00E57B38"/>
    <w:rsid w:val="00E64FFB"/>
    <w:rsid w:val="00E704E2"/>
    <w:rsid w:val="00E725A8"/>
    <w:rsid w:val="00E72E12"/>
    <w:rsid w:val="00EA276A"/>
    <w:rsid w:val="00EC3381"/>
    <w:rsid w:val="00F204D4"/>
    <w:rsid w:val="00F61252"/>
    <w:rsid w:val="00F7317B"/>
    <w:rsid w:val="00F8480E"/>
    <w:rsid w:val="00FB25AE"/>
    <w:rsid w:val="00FE04AC"/>
    <w:rsid w:val="4B077115"/>
    <w:rsid w:val="7C904EE1"/>
    <w:rsid w:val="7F090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autoRedefine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autoRedefine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8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D3DBCEF-DECE-46BF-81A4-DB58535108C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 R C</Company>
  <Pages>1</Pages>
  <Words>194</Words>
  <Characters>1107</Characters>
  <Lines>9</Lines>
  <Paragraphs>2</Paragraphs>
  <TotalTime>104</TotalTime>
  <ScaleCrop>false</ScaleCrop>
  <LinksUpToDate>false</LinksUpToDate>
  <CharactersWithSpaces>1299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2020-11-23T09:01:00Z</dcterms:created>
  <dc:creator>Windows User</dc:creator>
  <cp:lastModifiedBy>一目～五先生</cp:lastModifiedBy>
  <cp:lastPrinted>2021-04-06T01:30:00Z</cp:lastPrinted>
  <dcterms:modified xsi:type="dcterms:W3CDTF">2024-04-25T07:59:29Z</dcterms:modified>
  <cp:revision>83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4D0EBEA35D1B4859AFE6827C5DFC194B_12</vt:lpwstr>
  </property>
</Properties>
</file>