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19536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18BACC11">
      <w:pPr>
        <w:spacing w:beforeLines="50"/>
        <w:ind w:firstLine="1080" w:firstLineChars="6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kern w:val="0"/>
          <w:sz w:val="18"/>
          <w:szCs w:val="18"/>
        </w:rPr>
        <w:t xml:space="preserve">编写单位：河钢集团衡水板业工贸有限公司              </w:t>
      </w:r>
      <w:r>
        <w:rPr>
          <w:rFonts w:hint="eastAsia"/>
          <w:sz w:val="18"/>
          <w:szCs w:val="18"/>
        </w:rPr>
        <w:t xml:space="preserve">2024 年09月 9日                                 </w:t>
      </w:r>
      <w:r>
        <w:rPr>
          <w:rFonts w:hint="eastAsia" w:ascii="宋体" w:hAnsi="宋体"/>
          <w:sz w:val="18"/>
          <w:szCs w:val="18"/>
        </w:rPr>
        <w:t>生产经营002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561CE3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9BF40C9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EE47C94">
            <w:pPr>
              <w:widowControl/>
              <w:jc w:val="center"/>
              <w:rPr>
                <w:rFonts w:ascii="宋体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color w:val="FF0000"/>
                <w:kern w:val="0"/>
                <w:sz w:val="18"/>
                <w:szCs w:val="18"/>
              </w:rPr>
              <w:t>JYGK202409009</w:t>
            </w:r>
          </w:p>
        </w:tc>
        <w:tc>
          <w:tcPr>
            <w:tcW w:w="1874" w:type="dxa"/>
            <w:vAlign w:val="center"/>
          </w:tcPr>
          <w:p w14:paraId="5E6743E9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056" w:type="dxa"/>
            <w:gridSpan w:val="3"/>
            <w:vAlign w:val="center"/>
          </w:tcPr>
          <w:p w14:paraId="4D326EE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衡板公司工贸事业部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中空板采购</w:t>
            </w:r>
          </w:p>
        </w:tc>
      </w:tr>
      <w:tr w14:paraId="7A9F97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375DA956">
            <w:pPr>
              <w:widowControl/>
              <w:jc w:val="center"/>
              <w:rPr>
                <w:rFonts w:ascii="宋体" w:hAnsi="宋体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pacing w:val="-8"/>
                <w:kern w:val="0"/>
                <w:sz w:val="18"/>
                <w:szCs w:val="18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40204451">
            <w:pPr>
              <w:widowControl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河钢集团衡水板业工贸有限公司需要的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中空板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进行招标：</w:t>
            </w:r>
            <w:r>
              <w:rPr>
                <w:rFonts w:hint="eastAsia" w:ascii="宋体" w:hAnsi="宋体"/>
                <w:kern w:val="0"/>
              </w:rPr>
              <w:t>月用量8000平米左右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，本次招标期限根据市场价格上调或下降15％以上重新招标。</w:t>
            </w:r>
          </w:p>
        </w:tc>
      </w:tr>
      <w:tr w14:paraId="3B484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4388FB56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6BBDD34">
            <w:pPr>
              <w:pStyle w:val="3"/>
              <w:jc w:val="left"/>
              <w:rPr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中空保护板颜色为：河钢智慧蓝色；厚度：4mm±0.3mm，850克每平方米，撕裂力≥25N，平面压缩力≥2000N,立筋数(根/10cm)≥28,包装方式为400片/垛，底部附有托盘，费用由供方承担。中空侧护板颜色为：河钢智慧蓝色；厚度：4mm±0.3mm 1000克每平方米，撕裂力≥45N，平面压缩力≥3600N，立筋数(根/10cm)≥28,其中立筋与字体成垂直方向（有印刷要求，印刷要求见附件）包装方式为20片/包，底部附有托盘，费用由供方承担。侧护板以净圆环面积结算（大圆减小圆），内圆直径为φ500mm或φ420mm。</w:t>
            </w:r>
          </w:p>
        </w:tc>
      </w:tr>
      <w:tr w14:paraId="50FAFE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2110" w:type="dxa"/>
            <w:vAlign w:val="center"/>
          </w:tcPr>
          <w:p w14:paraId="1453F33B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合同主要条款</w:t>
            </w:r>
          </w:p>
        </w:tc>
        <w:tc>
          <w:tcPr>
            <w:tcW w:w="11245" w:type="dxa"/>
            <w:gridSpan w:val="5"/>
          </w:tcPr>
          <w:p w14:paraId="1AE72668">
            <w:pPr>
              <w:pStyle w:val="3"/>
              <w:jc w:val="left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hAnsi="宋体"/>
                <w:kern w:val="0"/>
                <w:sz w:val="18"/>
                <w:szCs w:val="18"/>
              </w:rPr>
              <w:t>1、交货数量及交货期：以实际验收数量为准；自供货方接到订货通知起，7日内交货。2、结算方法及结算期限：6个月内的银行电子承兑汇票，供方每月25号前开具13%增值税发票，原则当月送货当月开票，发票挂账后第三个月结清当月货款。（例如：3月份结清1月份挂账货款）3、运输方式及验收标准、方法：供方将货物送到需方指定地点，货到后按本合同第二条约定进行抽检，检验合格后方可卸车。4、对产品提出异议的时间和方法：需方在收货后3日内，如发现产品的品种、型号、规格、质量要求不符合规定，应一面妥善保管，一面向供方提出异议；需方未按规定期限提出异议的视为所交产品符合合同规定。5、合同纠纷解决方式：执行合同如发生争议，由当事人双方协商解决，协商不成，可向合同履行地衡水市人民法院提出诉讼。</w:t>
            </w:r>
          </w:p>
        </w:tc>
      </w:tr>
      <w:tr w14:paraId="2B6435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46AC90F3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:sz w:val="18"/>
                <w:szCs w:val="18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44C98CF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18"/>
                <w:szCs w:val="18"/>
              </w:rPr>
              <w:t>综合最低价中标</w:t>
            </w:r>
          </w:p>
        </w:tc>
      </w:tr>
      <w:tr w14:paraId="658304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EBEE860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5DF53222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本次招标收取投标保证金0万元，投标人在确认技术条款、技术协议及无误后缴纳投标保证金，领取招标文件；中标后投标保证金转为合同履约保证金，合同履行完毕后无息退还；如未中标则招标活动结束后无息退还；如果投标人放弃投标、哄抬标价、提供虚假材料、串标、中标后拒绝签订合同，招标方将没收投标保证金。</w:t>
            </w:r>
          </w:p>
        </w:tc>
      </w:tr>
      <w:tr w14:paraId="548A6D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110" w:type="dxa"/>
            <w:vMerge w:val="restart"/>
            <w:vAlign w:val="center"/>
          </w:tcPr>
          <w:p w14:paraId="3F16B87F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334F5794">
            <w:pPr>
              <w:tabs>
                <w:tab w:val="left" w:pos="1287"/>
              </w:tabs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企业法人营业执照、税务登记证文件。</w:t>
            </w:r>
          </w:p>
        </w:tc>
      </w:tr>
      <w:tr w14:paraId="793BD7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0F28B5B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1DA56D9"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 xml:space="preserve"> 每个招标项目只允许有唯一报价。(付款方式：承兑/现汇)</w:t>
            </w:r>
          </w:p>
          <w:p w14:paraId="160C5B52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2，（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报名单位须将营业执照、授权委托书(应注明联系电话、电子邮件)、</w:t>
            </w:r>
            <w:r>
              <w:fldChar w:fldCharType="begin"/>
            </w:r>
            <w:r>
              <w:instrText xml:space="preserve"> HYPERLINK "mailto:报名联系人身份证、资质文件、业绩复印件发送hbsuyong@hbisco.com"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报名联系人身份证、资质文件发送hbliji@hbisco.com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邮箱。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特别注意：邮件主题标注招标项目名称、招标编号、报名单位全称。</w:t>
            </w:r>
          </w:p>
          <w:p w14:paraId="575CAEBB">
            <w:pPr>
              <w:autoSpaceDE w:val="0"/>
              <w:autoSpaceDN w:val="0"/>
              <w:adjustRightInd w:val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3.所有电子版文件须盖公章，否则视为无效报名。</w:t>
            </w:r>
            <w:bookmarkStart w:id="0" w:name="_GoBack"/>
            <w:bookmarkEnd w:id="0"/>
          </w:p>
          <w:p w14:paraId="37525505">
            <w:pPr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4，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18"/>
                <w:szCs w:val="18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合同签订数量内不做调整。</w:t>
            </w:r>
          </w:p>
        </w:tc>
      </w:tr>
      <w:tr w14:paraId="545D74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7155054B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4AA583BE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8AA418D">
            <w:pPr>
              <w:ind w:left="87"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57B033A"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/>
                <w:kern w:val="0"/>
                <w:sz w:val="18"/>
                <w:szCs w:val="18"/>
                <w:highlight w:val="none"/>
              </w:rPr>
              <w:t>李季15369055793</w:t>
            </w:r>
          </w:p>
        </w:tc>
      </w:tr>
      <w:tr w14:paraId="7F473D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4902267D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5D89407">
            <w:pPr>
              <w:widowControl/>
              <w:ind w:firstLine="180" w:firstLineChars="100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电话：</w:t>
            </w:r>
            <w:r>
              <w:rPr>
                <w:rFonts w:hint="eastAsia" w:ascii="宋体" w:hAnsi="宋体"/>
                <w:kern w:val="0"/>
                <w:highlight w:val="none"/>
              </w:rPr>
              <w:t>0318-212506</w:t>
            </w:r>
          </w:p>
        </w:tc>
      </w:tr>
      <w:tr w14:paraId="1AEAD8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73A81F2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A8A017A"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highlight w:val="none"/>
              </w:rPr>
              <w:t>2024.09.14</w:t>
            </w:r>
          </w:p>
        </w:tc>
      </w:tr>
    </w:tbl>
    <w:p w14:paraId="627887CF">
      <w:pPr>
        <w:spacing w:line="500" w:lineRule="exact"/>
        <w:ind w:left="-42" w:leftChars="-33" w:hanging="27" w:hangingChars="15"/>
      </w:pPr>
      <w:r>
        <w:rPr>
          <w:rFonts w:hint="eastAsia"/>
          <w:sz w:val="18"/>
          <w:szCs w:val="18"/>
        </w:rPr>
        <w:t xml:space="preserve">           填表人：王春艳                                                                            </w:t>
      </w:r>
      <w:r>
        <w:rPr>
          <w:rFonts w:hint="eastAsia"/>
        </w:rPr>
        <w:t xml:space="preserve">                               </w:t>
      </w:r>
    </w:p>
    <w:sectPr>
      <w:pgSz w:w="16838" w:h="11906" w:orient="landscape"/>
      <w:pgMar w:top="493" w:right="720" w:bottom="49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F17F4"/>
    <w:multiLevelType w:val="multilevel"/>
    <w:tmpl w:val="31CF17F4"/>
    <w:lvl w:ilvl="0" w:tentative="0">
      <w:start w:val="1"/>
      <w:numFmt w:val="decimal"/>
      <w:lvlText w:val="%1，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01D9"/>
    <w:rsid w:val="000327B6"/>
    <w:rsid w:val="000407FE"/>
    <w:rsid w:val="0005222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F094A"/>
    <w:rsid w:val="000F0D07"/>
    <w:rsid w:val="000F71F3"/>
    <w:rsid w:val="001014F6"/>
    <w:rsid w:val="0010496F"/>
    <w:rsid w:val="00115BBE"/>
    <w:rsid w:val="001170DE"/>
    <w:rsid w:val="001257BD"/>
    <w:rsid w:val="0013347B"/>
    <w:rsid w:val="00142EC2"/>
    <w:rsid w:val="00151EED"/>
    <w:rsid w:val="0016415E"/>
    <w:rsid w:val="0016576F"/>
    <w:rsid w:val="00170335"/>
    <w:rsid w:val="00170841"/>
    <w:rsid w:val="001755C7"/>
    <w:rsid w:val="00181218"/>
    <w:rsid w:val="00192516"/>
    <w:rsid w:val="00197D20"/>
    <w:rsid w:val="00197F91"/>
    <w:rsid w:val="001D2305"/>
    <w:rsid w:val="001D4BD1"/>
    <w:rsid w:val="001D58A5"/>
    <w:rsid w:val="001E2495"/>
    <w:rsid w:val="001F0BDC"/>
    <w:rsid w:val="001F2456"/>
    <w:rsid w:val="001F2D8D"/>
    <w:rsid w:val="001F5881"/>
    <w:rsid w:val="00203EB1"/>
    <w:rsid w:val="0020540A"/>
    <w:rsid w:val="00220486"/>
    <w:rsid w:val="0022195C"/>
    <w:rsid w:val="0022699F"/>
    <w:rsid w:val="00230786"/>
    <w:rsid w:val="00232212"/>
    <w:rsid w:val="002327BB"/>
    <w:rsid w:val="00235856"/>
    <w:rsid w:val="0023666F"/>
    <w:rsid w:val="002372B2"/>
    <w:rsid w:val="00237547"/>
    <w:rsid w:val="0024511D"/>
    <w:rsid w:val="002459D5"/>
    <w:rsid w:val="00245F4B"/>
    <w:rsid w:val="002469FC"/>
    <w:rsid w:val="00267A2E"/>
    <w:rsid w:val="002767D3"/>
    <w:rsid w:val="002A33BE"/>
    <w:rsid w:val="002A5EDD"/>
    <w:rsid w:val="002B7B9B"/>
    <w:rsid w:val="002C277C"/>
    <w:rsid w:val="002D1657"/>
    <w:rsid w:val="002D1BC7"/>
    <w:rsid w:val="002D232C"/>
    <w:rsid w:val="002D3A6F"/>
    <w:rsid w:val="00302991"/>
    <w:rsid w:val="00311A5C"/>
    <w:rsid w:val="00317A98"/>
    <w:rsid w:val="00321D8F"/>
    <w:rsid w:val="0032239E"/>
    <w:rsid w:val="00350E55"/>
    <w:rsid w:val="00365563"/>
    <w:rsid w:val="003771B4"/>
    <w:rsid w:val="00385F8D"/>
    <w:rsid w:val="00387440"/>
    <w:rsid w:val="003A0FBE"/>
    <w:rsid w:val="003A1326"/>
    <w:rsid w:val="003B1A43"/>
    <w:rsid w:val="003E4D7F"/>
    <w:rsid w:val="0040105D"/>
    <w:rsid w:val="004109D5"/>
    <w:rsid w:val="004137DB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1436"/>
    <w:rsid w:val="004D4079"/>
    <w:rsid w:val="00504820"/>
    <w:rsid w:val="00510529"/>
    <w:rsid w:val="005152D2"/>
    <w:rsid w:val="00522D7E"/>
    <w:rsid w:val="005252BC"/>
    <w:rsid w:val="00544141"/>
    <w:rsid w:val="005968E6"/>
    <w:rsid w:val="005A4A4E"/>
    <w:rsid w:val="005B3686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57D87"/>
    <w:rsid w:val="006664BE"/>
    <w:rsid w:val="006729DB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467C"/>
    <w:rsid w:val="00766932"/>
    <w:rsid w:val="00771277"/>
    <w:rsid w:val="0078181D"/>
    <w:rsid w:val="00785BC9"/>
    <w:rsid w:val="00794F61"/>
    <w:rsid w:val="007B1299"/>
    <w:rsid w:val="007B6BC2"/>
    <w:rsid w:val="007D4840"/>
    <w:rsid w:val="007E6E97"/>
    <w:rsid w:val="007F3F49"/>
    <w:rsid w:val="007F6A06"/>
    <w:rsid w:val="00802317"/>
    <w:rsid w:val="00804578"/>
    <w:rsid w:val="00805DFB"/>
    <w:rsid w:val="008100F4"/>
    <w:rsid w:val="00823921"/>
    <w:rsid w:val="00825E0A"/>
    <w:rsid w:val="00862021"/>
    <w:rsid w:val="008755F3"/>
    <w:rsid w:val="008860F7"/>
    <w:rsid w:val="00892614"/>
    <w:rsid w:val="00896AE1"/>
    <w:rsid w:val="008A68C5"/>
    <w:rsid w:val="008C09BE"/>
    <w:rsid w:val="008C761B"/>
    <w:rsid w:val="008E319D"/>
    <w:rsid w:val="008E704F"/>
    <w:rsid w:val="00900ED2"/>
    <w:rsid w:val="009039E3"/>
    <w:rsid w:val="00904E74"/>
    <w:rsid w:val="009214A2"/>
    <w:rsid w:val="00922E59"/>
    <w:rsid w:val="00924C23"/>
    <w:rsid w:val="009434E6"/>
    <w:rsid w:val="0095715E"/>
    <w:rsid w:val="00971809"/>
    <w:rsid w:val="00973002"/>
    <w:rsid w:val="009856F6"/>
    <w:rsid w:val="00991052"/>
    <w:rsid w:val="009B42F0"/>
    <w:rsid w:val="009B67C6"/>
    <w:rsid w:val="009D70B7"/>
    <w:rsid w:val="009F0B96"/>
    <w:rsid w:val="00A232C6"/>
    <w:rsid w:val="00A315DF"/>
    <w:rsid w:val="00A344C9"/>
    <w:rsid w:val="00A37D6C"/>
    <w:rsid w:val="00A421CE"/>
    <w:rsid w:val="00A519A3"/>
    <w:rsid w:val="00A54B57"/>
    <w:rsid w:val="00A70513"/>
    <w:rsid w:val="00A72C20"/>
    <w:rsid w:val="00A75DCF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1616A"/>
    <w:rsid w:val="00B1672F"/>
    <w:rsid w:val="00B30419"/>
    <w:rsid w:val="00B32124"/>
    <w:rsid w:val="00B35CF0"/>
    <w:rsid w:val="00B372BD"/>
    <w:rsid w:val="00B4404C"/>
    <w:rsid w:val="00B463C5"/>
    <w:rsid w:val="00B46A07"/>
    <w:rsid w:val="00BA249E"/>
    <w:rsid w:val="00BB0FC3"/>
    <w:rsid w:val="00BC6A8C"/>
    <w:rsid w:val="00BD3CB8"/>
    <w:rsid w:val="00BD4341"/>
    <w:rsid w:val="00BD478D"/>
    <w:rsid w:val="00BE0156"/>
    <w:rsid w:val="00BF1065"/>
    <w:rsid w:val="00C12563"/>
    <w:rsid w:val="00C22F13"/>
    <w:rsid w:val="00C254A1"/>
    <w:rsid w:val="00C46DBD"/>
    <w:rsid w:val="00C54E10"/>
    <w:rsid w:val="00C70706"/>
    <w:rsid w:val="00C70A8F"/>
    <w:rsid w:val="00C82C9D"/>
    <w:rsid w:val="00C91D7A"/>
    <w:rsid w:val="00C9204C"/>
    <w:rsid w:val="00C94926"/>
    <w:rsid w:val="00CA0DDF"/>
    <w:rsid w:val="00CB4EBB"/>
    <w:rsid w:val="00CB756C"/>
    <w:rsid w:val="00CC32D6"/>
    <w:rsid w:val="00CC4A24"/>
    <w:rsid w:val="00CD2C75"/>
    <w:rsid w:val="00CE057E"/>
    <w:rsid w:val="00CE7F02"/>
    <w:rsid w:val="00CF6D28"/>
    <w:rsid w:val="00CF7C6E"/>
    <w:rsid w:val="00D10B37"/>
    <w:rsid w:val="00D11D18"/>
    <w:rsid w:val="00D364A8"/>
    <w:rsid w:val="00D41347"/>
    <w:rsid w:val="00D64F04"/>
    <w:rsid w:val="00D709BD"/>
    <w:rsid w:val="00D72DB0"/>
    <w:rsid w:val="00D7436D"/>
    <w:rsid w:val="00D82635"/>
    <w:rsid w:val="00D87F60"/>
    <w:rsid w:val="00D96B6C"/>
    <w:rsid w:val="00DC4AD3"/>
    <w:rsid w:val="00DD332C"/>
    <w:rsid w:val="00DD4F0F"/>
    <w:rsid w:val="00DD7611"/>
    <w:rsid w:val="00E052ED"/>
    <w:rsid w:val="00E25595"/>
    <w:rsid w:val="00E30285"/>
    <w:rsid w:val="00E32D03"/>
    <w:rsid w:val="00E63DC6"/>
    <w:rsid w:val="00E64FFB"/>
    <w:rsid w:val="00E704E2"/>
    <w:rsid w:val="00E72E12"/>
    <w:rsid w:val="00E76DC6"/>
    <w:rsid w:val="00E8360C"/>
    <w:rsid w:val="00EA007C"/>
    <w:rsid w:val="00EA276A"/>
    <w:rsid w:val="00EA4F41"/>
    <w:rsid w:val="00EB66B4"/>
    <w:rsid w:val="00EC1454"/>
    <w:rsid w:val="00ED7E57"/>
    <w:rsid w:val="00EE0D60"/>
    <w:rsid w:val="00EE6EDC"/>
    <w:rsid w:val="00EF7BF1"/>
    <w:rsid w:val="00F0668B"/>
    <w:rsid w:val="00F06AF7"/>
    <w:rsid w:val="00F204D4"/>
    <w:rsid w:val="00F23DB5"/>
    <w:rsid w:val="00F342B1"/>
    <w:rsid w:val="00F5712C"/>
    <w:rsid w:val="00F61252"/>
    <w:rsid w:val="00F72F4B"/>
    <w:rsid w:val="00F7317B"/>
    <w:rsid w:val="00F95595"/>
    <w:rsid w:val="00FA0F15"/>
    <w:rsid w:val="00FA7FD8"/>
    <w:rsid w:val="00FB25AE"/>
    <w:rsid w:val="00FB7FB3"/>
    <w:rsid w:val="00FC4926"/>
    <w:rsid w:val="00FD5A55"/>
    <w:rsid w:val="00FD616E"/>
    <w:rsid w:val="00FE04AC"/>
    <w:rsid w:val="00FE6D48"/>
    <w:rsid w:val="00FF32BD"/>
    <w:rsid w:val="096D58B6"/>
    <w:rsid w:val="0CCD1800"/>
    <w:rsid w:val="117A64D4"/>
    <w:rsid w:val="1A237386"/>
    <w:rsid w:val="30EF7DF1"/>
    <w:rsid w:val="33921396"/>
    <w:rsid w:val="3C6953B0"/>
    <w:rsid w:val="3E353671"/>
    <w:rsid w:val="4BFB3F1E"/>
    <w:rsid w:val="528E2B38"/>
    <w:rsid w:val="59E3485F"/>
    <w:rsid w:val="70AB13CF"/>
    <w:rsid w:val="71C866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EF80F1-011F-4340-A1DC-0FD629AAC8F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1124</Words>
  <Characters>1263</Characters>
  <Lines>10</Lines>
  <Paragraphs>3</Paragraphs>
  <TotalTime>0</TotalTime>
  <ScaleCrop>false</ScaleCrop>
  <LinksUpToDate>false</LinksUpToDate>
  <CharactersWithSpaces>1442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2024-09-09T09:05:45Z</dcterms:modified>
  <cp:revision>201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117F739D1AFF487493FF303458B817F9_12</vt:lpwstr>
  </property>
</Properties>
</file>