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4C175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75D94D5C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                    </w:t>
      </w:r>
      <w:r>
        <w:rPr>
          <w:rFonts w:hint="eastAsia"/>
        </w:rPr>
        <w:t xml:space="preserve">  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日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12670F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1C27995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15FC43C5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</w:rPr>
              <w:t>JYGK20</w:t>
            </w:r>
            <w:r>
              <w:rPr>
                <w:rFonts w:hint="eastAsia" w:ascii="宋体"/>
                <w:kern w:val="0"/>
                <w:lang w:val="en-US" w:eastAsia="zh-CN"/>
              </w:rPr>
              <w:t>2408050</w:t>
            </w:r>
          </w:p>
        </w:tc>
        <w:tc>
          <w:tcPr>
            <w:tcW w:w="1874" w:type="dxa"/>
            <w:vAlign w:val="center"/>
          </w:tcPr>
          <w:p w14:paraId="1770F2E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061E0DB1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轧辊维修</w:t>
            </w:r>
          </w:p>
        </w:tc>
      </w:tr>
      <w:tr w14:paraId="5ADD0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6A9AF21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2F7652C">
            <w:pPr>
              <w:widowControl/>
              <w:jc w:val="left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老区轧辊修轴勃、车辊面等轧辊维修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069FE3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BDDD71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C79516A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按图纸要求进行轧辊修理</w:t>
            </w:r>
          </w:p>
        </w:tc>
      </w:tr>
      <w:tr w14:paraId="67B76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31B7A7D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B0F428D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付款方式：（1）供方提供13%增值税专用发票。</w:t>
            </w:r>
          </w:p>
          <w:p w14:paraId="34499D33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（2）.维修备件验收合格，开全额增值税发票后，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个月内付6个月电子银行承兑。</w:t>
            </w:r>
          </w:p>
          <w:p w14:paraId="47E20EB5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（3）报价执行有效期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个月。</w:t>
            </w:r>
          </w:p>
        </w:tc>
      </w:tr>
      <w:tr w14:paraId="2ED486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4861DA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42B5B8BC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最低价中标</w:t>
            </w:r>
          </w:p>
        </w:tc>
      </w:tr>
      <w:tr w14:paraId="4F73D3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4F72C8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2A196FB8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 xml:space="preserve">1.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lang w:eastAsia="zh-CN"/>
              </w:rPr>
              <w:t>本次招标收取投标保证金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lang w:val="en-US" w:eastAsia="zh-CN"/>
              </w:rPr>
              <w:t>10000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lang w:eastAsia="zh-CN"/>
              </w:rPr>
              <w:t>元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32B85CBC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2.账户名称：邯钢集团衡水薄板有限责任公司。金融机构名称：中国农业银行衡水西城支行。银行账号：50401001040013537。</w:t>
            </w:r>
          </w:p>
          <w:p w14:paraId="19AC9171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49CE3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5E7F8EC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A8673D8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1、生产企业法人营业执照、一般纳税人（可出具13%专用增值税发票）、税务登记证文件。</w:t>
            </w:r>
          </w:p>
          <w:p w14:paraId="7EA41B19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2、报名单位须将营业执照、资质文件、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begin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instrText xml:space="preserve"> HYPERLINK "mailto:报名联系人姓名（身份证影印件）及联系方式发送18703187727@163.com" </w:instrTex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报名联系人姓名（身份证影印件盖公章）及联系方式（电话、电子邮件）发送hbliji@hbisco.com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邮箱，备注报名的项目名称和招标编号。</w:t>
            </w:r>
          </w:p>
        </w:tc>
      </w:tr>
      <w:tr w14:paraId="59FD70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6832CB76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414B579">
            <w:pPr>
              <w:pStyle w:val="9"/>
              <w:widowControl/>
              <w:ind w:left="0" w:leftChars="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、报名单位须将营业执照、资质文件、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begin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instrText xml:space="preserve"> HYPERLINK "mailto:报名联系人姓名（身份证影印件）及联系方式发送18703187727@163.com" </w:instrTex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报名联系人姓名（身份证影印件盖公章）及联系方式（电话、电子邮件）发送hbliji@hbisco.com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邮箱。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0A58AC8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2.所有电子版文件须盖公章，否则视为无效报名。</w:t>
            </w:r>
          </w:p>
          <w:p w14:paraId="68EC95D4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3. 本项目不允许分包、不接受联合体报价。</w:t>
            </w:r>
          </w:p>
        </w:tc>
      </w:tr>
      <w:tr w14:paraId="0FEB83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5D4E2C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6F68EFA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15544889948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9546F81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830879A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李季</w:t>
            </w:r>
          </w:p>
        </w:tc>
      </w:tr>
      <w:tr w14:paraId="41987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2556822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84A0092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</w:t>
            </w:r>
            <w:r>
              <w:rPr>
                <w:rFonts w:hint="eastAsia" w:ascii="宋体" w:hAnsi="宋体"/>
                <w:kern w:val="0"/>
              </w:rPr>
              <w:t>2121982</w:t>
            </w:r>
          </w:p>
        </w:tc>
      </w:tr>
      <w:tr w14:paraId="09ABE8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635811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C2A88B1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4.9.26</w:t>
            </w:r>
            <w:bookmarkStart w:id="0" w:name="_GoBack"/>
            <w:bookmarkEnd w:id="0"/>
          </w:p>
        </w:tc>
      </w:tr>
    </w:tbl>
    <w:p w14:paraId="4724865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B6923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0B57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64C483F"/>
    <w:rsid w:val="086521EE"/>
    <w:rsid w:val="0B6F323F"/>
    <w:rsid w:val="10DB4A2E"/>
    <w:rsid w:val="150A53B7"/>
    <w:rsid w:val="22001566"/>
    <w:rsid w:val="32A816AE"/>
    <w:rsid w:val="37BE35FD"/>
    <w:rsid w:val="395B30CE"/>
    <w:rsid w:val="3A63048C"/>
    <w:rsid w:val="456E458A"/>
    <w:rsid w:val="52074544"/>
    <w:rsid w:val="54F136B7"/>
    <w:rsid w:val="622A12D9"/>
    <w:rsid w:val="6A1B2C1B"/>
    <w:rsid w:val="74B8178E"/>
    <w:rsid w:val="761F59F6"/>
    <w:rsid w:val="782B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667</Words>
  <Characters>775</Characters>
  <Lines>8</Lines>
  <Paragraphs>2</Paragraphs>
  <TotalTime>2</TotalTime>
  <ScaleCrop>false</ScaleCrop>
  <LinksUpToDate>false</LinksUpToDate>
  <CharactersWithSpaces>941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2024-09-20T02:55:12Z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79AF1179AD8F40089CAA9549435C0193_13</vt:lpwstr>
  </property>
</Properties>
</file>