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30F5C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551A1B1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26</w:t>
      </w:r>
      <w:r>
        <w:rPr>
          <w:rFonts w:hint="eastAsia"/>
        </w:rPr>
        <w:t xml:space="preserve">日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A757D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6187F9D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2EC3592C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JYGK202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409039</w:t>
            </w:r>
          </w:p>
        </w:tc>
        <w:tc>
          <w:tcPr>
            <w:tcW w:w="1874" w:type="dxa"/>
            <w:vAlign w:val="center"/>
          </w:tcPr>
          <w:p w14:paraId="0F0234A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46FE4D8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胶辊挂胶</w:t>
            </w:r>
          </w:p>
        </w:tc>
      </w:tr>
      <w:tr w14:paraId="774353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7CD5D18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7BE5DD00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对板业公司、衡板公司使用的氯丁胶、聚氨酯、海帕伦、硅胶等材质的胶辊挂胶修理。</w:t>
            </w:r>
          </w:p>
        </w:tc>
      </w:tr>
      <w:tr w14:paraId="036DC3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68FBA4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672B522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按图纸要求挂胶修理</w:t>
            </w:r>
          </w:p>
        </w:tc>
      </w:tr>
      <w:tr w14:paraId="43C8FF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2110" w:type="dxa"/>
            <w:vAlign w:val="center"/>
          </w:tcPr>
          <w:p w14:paraId="715DF58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572C9A3F">
            <w:pPr>
              <w:widowControl/>
              <w:jc w:val="left"/>
              <w:rPr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对酸洗线、脱脂线、连退线、镀锡线等产线使用的氯丁胶、聚氨酯、海帕伦、硅胶等材质的胶辊挂胶进行招标，衡板公司年用量约180万元，板业公司年用量约300万元。付款方式：供方提供13%增值税专用发票。款到8个月后，以6个月河钢铁信形式付款。</w:t>
            </w:r>
          </w:p>
        </w:tc>
      </w:tr>
      <w:tr w14:paraId="1A0C01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110" w:type="dxa"/>
            <w:vAlign w:val="center"/>
          </w:tcPr>
          <w:p w14:paraId="1F0D003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65FE033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单项最低价中标</w:t>
            </w:r>
          </w:p>
        </w:tc>
      </w:tr>
      <w:tr w14:paraId="26C1FF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8DAABB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02BE38E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1.本次招标收取投标保证金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10000</w:t>
            </w:r>
            <w:r>
              <w:rPr>
                <w:rFonts w:hint="eastAsia" w:ascii="宋体" w:hAnsi="宋体"/>
                <w:kern w:val="0"/>
              </w:rPr>
              <w:t>元，</w:t>
            </w:r>
            <w:r>
              <w:rPr>
                <w:rFonts w:hint="eastAsia" w:ascii="宋体" w:hAnsi="宋体"/>
                <w:kern w:val="0"/>
                <w:lang w:eastAsia="zh-CN"/>
              </w:rPr>
              <w:t>本次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60A99929">
            <w:pPr>
              <w:widowControl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  <w:r>
              <w:rPr>
                <w:rFonts w:hint="eastAsia" w:ascii="宋体" w:hAnsi="宋体"/>
                <w:b/>
                <w:kern w:val="0"/>
              </w:rPr>
              <w:t>.账户名称：邯钢集团衡水薄板有限责任公司。金融机构名称：中国农业银行衡水西城支行，</w:t>
            </w:r>
            <w:r>
              <w:rPr>
                <w:rFonts w:hint="eastAsia" w:ascii="宋体" w:hAnsi="宋体"/>
                <w:kern w:val="0"/>
              </w:rPr>
              <w:t>行号:</w:t>
            </w:r>
            <w:r>
              <w:rPr>
                <w:rFonts w:hint="eastAsia" w:ascii="宋体" w:hAnsi="宋体"/>
                <w:b/>
                <w:kern w:val="0"/>
              </w:rPr>
              <w:t>103148040108。银行账号：50401001040013537。</w:t>
            </w:r>
          </w:p>
          <w:p w14:paraId="578E7EAB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3、投标保证金交纳时间：报名时间截止后，待甲方通知交纳投标保证金，否则不予发送招标文件。</w:t>
            </w:r>
          </w:p>
        </w:tc>
      </w:tr>
      <w:tr w14:paraId="7246F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8F62FF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7B11F71">
            <w:p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sz w:val="24"/>
              </w:rPr>
              <w:t>企业法人营业执照、</w:t>
            </w:r>
            <w:r>
              <w:rPr>
                <w:rFonts w:hint="eastAsia"/>
                <w:sz w:val="24"/>
              </w:rPr>
              <w:t>一般纳税人、</w:t>
            </w:r>
            <w:r>
              <w:rPr>
                <w:sz w:val="24"/>
              </w:rPr>
              <w:t>税务登记证文件；</w:t>
            </w:r>
          </w:p>
          <w:p w14:paraId="3C16996C">
            <w:p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2、提供2020年至今冷轧行业脱脂、连退、镀锡供货业绩。</w:t>
            </w:r>
          </w:p>
        </w:tc>
      </w:tr>
      <w:tr w14:paraId="5BFC0B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BF9B02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F4B8C40">
            <w:pPr>
              <w:widowControl/>
              <w:rPr>
                <w:rFonts w:ascii="宋体"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1.报名单位须将投标保证金银行回单、营业执照、授权委托书、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hAnsi="宋体"/>
                <w:b/>
                <w:kern w:val="0"/>
              </w:rPr>
              <w:t>报名联系人身份证、资质文件、业绩复印件、联系方式（电话、电子邮件）发送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hbliji@hbisco.com</w:t>
            </w:r>
            <w:r>
              <w:rPr>
                <w:rFonts w:hint="eastAsia" w:hAnsi="宋体"/>
                <w:b/>
                <w:kern w:val="0"/>
              </w:rPr>
              <w:fldChar w:fldCharType="end"/>
            </w:r>
            <w:r>
              <w:rPr>
                <w:rFonts w:hint="eastAsia" w:hAnsi="宋体"/>
                <w:b/>
                <w:kern w:val="0"/>
              </w:rPr>
              <w:t>邮箱，备注招标项目名称和招标编号。</w:t>
            </w:r>
          </w:p>
          <w:p w14:paraId="7B94FAE3">
            <w:pPr>
              <w:rPr>
                <w:rFonts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2.所有电子版文件须盖公章，否则视为无效报名。</w:t>
            </w:r>
          </w:p>
          <w:p w14:paraId="2D993A50">
            <w:pPr>
              <w:rPr>
                <w:rFonts w:ascii="宋体" w:hAnsi="宋体"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3. 本项目不允许分包、不接受联合体报价</w:t>
            </w:r>
          </w:p>
        </w:tc>
      </w:tr>
      <w:tr w14:paraId="7EAAC7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76C8F93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47906E5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15544889948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7373DFA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48405AF2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李季</w:t>
            </w:r>
          </w:p>
        </w:tc>
      </w:tr>
      <w:tr w14:paraId="18F075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068773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791234D4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</w:t>
            </w:r>
            <w:r>
              <w:rPr>
                <w:rFonts w:hint="eastAsia" w:ascii="宋体" w:hAnsi="宋体"/>
                <w:kern w:val="0"/>
              </w:rPr>
              <w:t>2128506</w:t>
            </w:r>
          </w:p>
        </w:tc>
      </w:tr>
      <w:tr w14:paraId="24DBB8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FF2DB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6CB191A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4.10.15</w:t>
            </w:r>
          </w:p>
        </w:tc>
      </w:tr>
    </w:tbl>
    <w:p w14:paraId="29C86D20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8254E"/>
    <w:rsid w:val="000B4383"/>
    <w:rsid w:val="000C33B9"/>
    <w:rsid w:val="001014F6"/>
    <w:rsid w:val="00115BBE"/>
    <w:rsid w:val="00142EC2"/>
    <w:rsid w:val="0016415E"/>
    <w:rsid w:val="0016576F"/>
    <w:rsid w:val="001755C7"/>
    <w:rsid w:val="00181218"/>
    <w:rsid w:val="001D58A5"/>
    <w:rsid w:val="001E2495"/>
    <w:rsid w:val="001F5881"/>
    <w:rsid w:val="00220486"/>
    <w:rsid w:val="0022699F"/>
    <w:rsid w:val="00230786"/>
    <w:rsid w:val="00232212"/>
    <w:rsid w:val="002327BB"/>
    <w:rsid w:val="00235856"/>
    <w:rsid w:val="002372B2"/>
    <w:rsid w:val="002459D5"/>
    <w:rsid w:val="002A5EDD"/>
    <w:rsid w:val="002C04CE"/>
    <w:rsid w:val="002C277C"/>
    <w:rsid w:val="002D1BC7"/>
    <w:rsid w:val="002D3A6F"/>
    <w:rsid w:val="00317A98"/>
    <w:rsid w:val="00321D8F"/>
    <w:rsid w:val="00350E55"/>
    <w:rsid w:val="003A0FBE"/>
    <w:rsid w:val="00402FF6"/>
    <w:rsid w:val="00414E31"/>
    <w:rsid w:val="004463F3"/>
    <w:rsid w:val="0046704A"/>
    <w:rsid w:val="00474370"/>
    <w:rsid w:val="00477E35"/>
    <w:rsid w:val="00493B55"/>
    <w:rsid w:val="00493FC0"/>
    <w:rsid w:val="004C5512"/>
    <w:rsid w:val="00510529"/>
    <w:rsid w:val="00522D7E"/>
    <w:rsid w:val="005968E6"/>
    <w:rsid w:val="005A4A4E"/>
    <w:rsid w:val="005C459B"/>
    <w:rsid w:val="005D01C1"/>
    <w:rsid w:val="005D6078"/>
    <w:rsid w:val="005D610F"/>
    <w:rsid w:val="005E5B41"/>
    <w:rsid w:val="00607C4D"/>
    <w:rsid w:val="00640DBA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0159E"/>
    <w:rsid w:val="00704981"/>
    <w:rsid w:val="00731ACD"/>
    <w:rsid w:val="00751B95"/>
    <w:rsid w:val="0078181D"/>
    <w:rsid w:val="00794F61"/>
    <w:rsid w:val="007B6BC2"/>
    <w:rsid w:val="007F6A06"/>
    <w:rsid w:val="00802317"/>
    <w:rsid w:val="00805DFB"/>
    <w:rsid w:val="008162E5"/>
    <w:rsid w:val="00862021"/>
    <w:rsid w:val="008755F3"/>
    <w:rsid w:val="008860F7"/>
    <w:rsid w:val="008A3E89"/>
    <w:rsid w:val="008A68C5"/>
    <w:rsid w:val="008C761B"/>
    <w:rsid w:val="008E319D"/>
    <w:rsid w:val="008E7E9E"/>
    <w:rsid w:val="008F3272"/>
    <w:rsid w:val="009039E3"/>
    <w:rsid w:val="00904E74"/>
    <w:rsid w:val="00922E59"/>
    <w:rsid w:val="00924C23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D06DF"/>
    <w:rsid w:val="00AD4863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46DBD"/>
    <w:rsid w:val="00C54E10"/>
    <w:rsid w:val="00C82C9D"/>
    <w:rsid w:val="00C9204C"/>
    <w:rsid w:val="00CA0DDF"/>
    <w:rsid w:val="00CB756C"/>
    <w:rsid w:val="00CC4A24"/>
    <w:rsid w:val="00CD2C75"/>
    <w:rsid w:val="00CF5C7F"/>
    <w:rsid w:val="00CF6D28"/>
    <w:rsid w:val="00CF7C6E"/>
    <w:rsid w:val="00D62D6F"/>
    <w:rsid w:val="00D709BD"/>
    <w:rsid w:val="00D72DB0"/>
    <w:rsid w:val="00D7436D"/>
    <w:rsid w:val="00D80F4C"/>
    <w:rsid w:val="00D87F60"/>
    <w:rsid w:val="00D96B6C"/>
    <w:rsid w:val="00E25595"/>
    <w:rsid w:val="00E64FFB"/>
    <w:rsid w:val="00E704E2"/>
    <w:rsid w:val="00E72E12"/>
    <w:rsid w:val="00EA276A"/>
    <w:rsid w:val="00EC1454"/>
    <w:rsid w:val="00EE6EDC"/>
    <w:rsid w:val="00F0668B"/>
    <w:rsid w:val="00F16C65"/>
    <w:rsid w:val="00F204D4"/>
    <w:rsid w:val="00F61252"/>
    <w:rsid w:val="00F7317B"/>
    <w:rsid w:val="00FB25AE"/>
    <w:rsid w:val="00FD616E"/>
    <w:rsid w:val="00FE04AC"/>
    <w:rsid w:val="022A13B1"/>
    <w:rsid w:val="103127F4"/>
    <w:rsid w:val="111D4066"/>
    <w:rsid w:val="28C2023B"/>
    <w:rsid w:val="32E20814"/>
    <w:rsid w:val="3A5A0653"/>
    <w:rsid w:val="434F5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AC2987-D360-4DD7-BFA5-015042DE9B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648</Words>
  <Characters>758</Characters>
  <Lines>7</Lines>
  <Paragraphs>2</Paragraphs>
  <TotalTime>152</TotalTime>
  <ScaleCrop>false</ScaleCrop>
  <LinksUpToDate>false</LinksUpToDate>
  <CharactersWithSpaces>916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2024-09-27T09:44:34Z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EC812794B73244B0B3CBCC1F7C6977C8_12</vt:lpwstr>
  </property>
</Properties>
</file>