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66AD1A">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14:paraId="3340B85D">
      <w:pPr>
        <w:spacing w:beforeLines="50"/>
        <w:ind w:firstLine="1260" w:firstLineChars="600"/>
        <w:rPr>
          <w:rFonts w:ascii="宋体" w:hAnsi="宋体"/>
          <w:b/>
        </w:rPr>
      </w:pPr>
      <w:r>
        <w:rPr>
          <w:rFonts w:hint="eastAsia" w:ascii="宋体" w:hAnsi="宋体"/>
          <w:kern w:val="0"/>
        </w:rPr>
        <w:t xml:space="preserve">编写单位：河钢集团衡水板业工贸有限公司    </w:t>
      </w:r>
      <w:r>
        <w:rPr>
          <w:rFonts w:hint="eastAsia"/>
        </w:rPr>
        <w:t xml:space="preserve">             2024年10月8日                                  生产经营002</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874"/>
        <w:gridCol w:w="26"/>
        <w:gridCol w:w="1999"/>
        <w:gridCol w:w="5031"/>
      </w:tblGrid>
      <w:tr w14:paraId="12C831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2110" w:type="dxa"/>
            <w:vAlign w:val="center"/>
          </w:tcPr>
          <w:p w14:paraId="3E54EE2F">
            <w:pPr>
              <w:widowControl/>
              <w:jc w:val="center"/>
              <w:rPr>
                <w:rFonts w:ascii="宋体" w:hAnsi="宋体"/>
                <w:kern w:val="0"/>
              </w:rPr>
            </w:pPr>
            <w:r>
              <w:rPr>
                <w:rFonts w:hint="eastAsia" w:ascii="宋体" w:hAnsi="宋体"/>
                <w:kern w:val="0"/>
              </w:rPr>
              <w:t>招标编号</w:t>
            </w:r>
          </w:p>
        </w:tc>
        <w:tc>
          <w:tcPr>
            <w:tcW w:w="2315" w:type="dxa"/>
            <w:vAlign w:val="center"/>
          </w:tcPr>
          <w:p w14:paraId="3630B1FE">
            <w:pPr>
              <w:widowControl/>
              <w:jc w:val="center"/>
              <w:rPr>
                <w:rFonts w:ascii="宋体"/>
                <w:color w:val="FF0000"/>
                <w:kern w:val="0"/>
              </w:rPr>
            </w:pPr>
            <w:r>
              <w:rPr>
                <w:rFonts w:hint="eastAsia" w:ascii="黑体" w:hAnsi="宋体" w:eastAsia="黑体"/>
                <w:color w:val="FF0000"/>
                <w:kern w:val="0"/>
              </w:rPr>
              <w:t>JYGK202409040</w:t>
            </w:r>
          </w:p>
        </w:tc>
        <w:tc>
          <w:tcPr>
            <w:tcW w:w="1874" w:type="dxa"/>
            <w:vAlign w:val="center"/>
          </w:tcPr>
          <w:p w14:paraId="1F58FC0F">
            <w:pPr>
              <w:widowControl/>
              <w:jc w:val="center"/>
              <w:rPr>
                <w:rFonts w:ascii="宋体" w:hAnsi="宋体"/>
                <w:kern w:val="0"/>
              </w:rPr>
            </w:pPr>
            <w:r>
              <w:rPr>
                <w:rFonts w:hint="eastAsia" w:ascii="宋体" w:hAnsi="宋体"/>
                <w:kern w:val="0"/>
              </w:rPr>
              <w:t>招标项目名称</w:t>
            </w:r>
          </w:p>
        </w:tc>
        <w:tc>
          <w:tcPr>
            <w:tcW w:w="7056" w:type="dxa"/>
            <w:gridSpan w:val="3"/>
            <w:vAlign w:val="center"/>
          </w:tcPr>
          <w:p w14:paraId="754D06F9">
            <w:pPr>
              <w:widowControl/>
              <w:jc w:val="center"/>
              <w:rPr>
                <w:rFonts w:ascii="宋体" w:hAnsi="宋体"/>
                <w:kern w:val="0"/>
              </w:rPr>
            </w:pPr>
            <w:r>
              <w:rPr>
                <w:rFonts w:hint="eastAsia" w:ascii="宋体" w:hAnsi="宋体"/>
                <w:color w:val="000000"/>
                <w:kern w:val="0"/>
              </w:rPr>
              <w:t>辅料采购</w:t>
            </w:r>
          </w:p>
        </w:tc>
      </w:tr>
      <w:tr w14:paraId="14C60E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14:paraId="2F297F3F">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14:paraId="54864E9C">
            <w:pPr>
              <w:widowControl/>
              <w:jc w:val="left"/>
              <w:rPr>
                <w:rFonts w:ascii="宋体" w:hAnsi="宋体"/>
                <w:kern w:val="0"/>
                <w:szCs w:val="21"/>
              </w:rPr>
            </w:pPr>
            <w:r>
              <w:rPr>
                <w:rFonts w:hint="eastAsia" w:ascii="宋体" w:hAnsi="宋体"/>
                <w:kern w:val="0"/>
              </w:rPr>
              <w:t>河钢集团衡水板业工贸有限公司对各个生产车间及科室所需的所有杂品、电器、轴承等辅料进行招标采购，月采购金额3万元左右，本次招标期限为一年，期限为2024年10月-2025年10月。</w:t>
            </w:r>
          </w:p>
        </w:tc>
      </w:tr>
      <w:tr w14:paraId="5AD6BC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tcBorders>
              <w:top w:val="single" w:color="auto" w:sz="4" w:space="0"/>
            </w:tcBorders>
            <w:vAlign w:val="center"/>
          </w:tcPr>
          <w:p w14:paraId="669FB8E3">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14:paraId="39EA2F31">
            <w:pPr>
              <w:pStyle w:val="3"/>
              <w:jc w:val="left"/>
              <w:rPr>
                <w:sz w:val="24"/>
              </w:rPr>
            </w:pPr>
            <w:r>
              <w:rPr>
                <w:rFonts w:hint="eastAsia" w:hAnsi="宋体"/>
                <w:kern w:val="0"/>
              </w:rPr>
              <w:t>(详见附件)</w:t>
            </w:r>
          </w:p>
        </w:tc>
      </w:tr>
      <w:tr w14:paraId="7B3A34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79" w:hRule="atLeast"/>
          <w:jc w:val="center"/>
        </w:trPr>
        <w:tc>
          <w:tcPr>
            <w:tcW w:w="2110" w:type="dxa"/>
            <w:vAlign w:val="center"/>
          </w:tcPr>
          <w:p w14:paraId="7A42AC54">
            <w:pPr>
              <w:widowControl/>
              <w:jc w:val="center"/>
              <w:rPr>
                <w:rFonts w:ascii="宋体" w:hAnsi="宋体"/>
                <w:kern w:val="0"/>
              </w:rPr>
            </w:pPr>
            <w:r>
              <w:rPr>
                <w:rFonts w:hint="eastAsia" w:ascii="宋体" w:hAnsi="宋体"/>
                <w:kern w:val="0"/>
              </w:rPr>
              <w:t>合同主要条款</w:t>
            </w:r>
          </w:p>
        </w:tc>
        <w:tc>
          <w:tcPr>
            <w:tcW w:w="11245" w:type="dxa"/>
            <w:gridSpan w:val="5"/>
            <w:vAlign w:val="center"/>
          </w:tcPr>
          <w:p w14:paraId="552B8676">
            <w:pPr>
              <w:tabs>
                <w:tab w:val="left" w:pos="5220"/>
              </w:tabs>
              <w:spacing w:line="360" w:lineRule="auto"/>
              <w:rPr>
                <w:sz w:val="24"/>
              </w:rPr>
            </w:pPr>
            <w:r>
              <w:rPr>
                <w:rFonts w:hint="eastAsia" w:ascii="宋体" w:hAnsi="宋体"/>
                <w:kern w:val="0"/>
              </w:rPr>
              <w:t>1、交货数量及交货期：以实际验收数量为准；自供货方接到订货通知起，3日内交货。2、结算方法及结算期限：6个月内的银行电子承兑汇票，供方每月25号前开具13%增值税发票，原则当月送货当月开票，发票挂账后第三个月结清当月货款。（例如：3月份结清1月份挂账货款）3、运输方式及验收标准、方法：供方将货物送到需方指定地点，货到后按本合同约定进行检验，检验合格后方收货入库。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14:paraId="578D92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9" w:hRule="atLeast"/>
          <w:jc w:val="center"/>
        </w:trPr>
        <w:tc>
          <w:tcPr>
            <w:tcW w:w="2110" w:type="dxa"/>
            <w:vAlign w:val="center"/>
          </w:tcPr>
          <w:p w14:paraId="6407D898">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1245" w:type="dxa"/>
            <w:gridSpan w:val="5"/>
            <w:vAlign w:val="center"/>
          </w:tcPr>
          <w:p w14:paraId="00A5D48E">
            <w:pPr>
              <w:widowControl/>
              <w:jc w:val="left"/>
              <w:rPr>
                <w:rFonts w:ascii="宋体" w:hAnsi="宋体"/>
                <w:color w:val="000000" w:themeColor="text1"/>
                <w:kern w:val="0"/>
              </w:rPr>
            </w:pPr>
            <w:r>
              <w:rPr>
                <w:rFonts w:hint="eastAsia" w:ascii="宋体" w:hAnsi="宋体"/>
                <w:color w:val="000000" w:themeColor="text1"/>
                <w:kern w:val="0"/>
              </w:rPr>
              <w:t>分项综合低价中标。</w:t>
            </w:r>
          </w:p>
        </w:tc>
      </w:tr>
      <w:tr w14:paraId="50B4BA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04" w:hRule="atLeast"/>
          <w:jc w:val="center"/>
        </w:trPr>
        <w:tc>
          <w:tcPr>
            <w:tcW w:w="2110" w:type="dxa"/>
            <w:tcBorders>
              <w:top w:val="single" w:color="auto" w:sz="4" w:space="0"/>
            </w:tcBorders>
            <w:vAlign w:val="center"/>
          </w:tcPr>
          <w:p w14:paraId="0B1D9EF3">
            <w:pPr>
              <w:widowControl/>
              <w:jc w:val="center"/>
              <w:rPr>
                <w:rFonts w:ascii="宋体" w:hAnsi="宋体"/>
                <w:kern w:val="0"/>
              </w:rPr>
            </w:pPr>
            <w:r>
              <w:rPr>
                <w:rFonts w:hint="eastAsia" w:ascii="宋体" w:hAnsi="宋体"/>
                <w:kern w:val="0"/>
              </w:rPr>
              <w:t>投标保证金</w:t>
            </w:r>
          </w:p>
        </w:tc>
        <w:tc>
          <w:tcPr>
            <w:tcW w:w="11245" w:type="dxa"/>
            <w:gridSpan w:val="5"/>
            <w:vAlign w:val="center"/>
          </w:tcPr>
          <w:p w14:paraId="211AF618">
            <w:pPr>
              <w:widowControl/>
              <w:rPr>
                <w:rFonts w:ascii="宋体" w:hAnsi="宋体"/>
                <w:kern w:val="0"/>
              </w:rPr>
            </w:pPr>
            <w:r>
              <w:rPr>
                <w:rFonts w:hint="eastAsia" w:ascii="宋体" w:hAnsi="宋体"/>
                <w:kern w:val="0"/>
              </w:rPr>
              <w:t>1.</w:t>
            </w:r>
            <w:r>
              <w:rPr>
                <w:rFonts w:hint="eastAsia" w:ascii="宋体" w:hAnsi="宋体"/>
                <w:kern w:val="0"/>
              </w:rPr>
              <w:t xml:space="preserve"> </w:t>
            </w:r>
            <w:r>
              <w:rPr>
                <w:rFonts w:hint="eastAsia" w:ascii="宋体" w:hAnsi="宋体"/>
                <w:b/>
                <w:kern w:val="0"/>
              </w:rPr>
              <w:t>本次招标收取投标保证金</w:t>
            </w:r>
            <w:r>
              <w:rPr>
                <w:rFonts w:hint="eastAsia" w:ascii="宋体" w:hAnsi="宋体"/>
                <w:b/>
                <w:kern w:val="0"/>
                <w:lang w:val="en-US" w:eastAsia="zh-CN"/>
              </w:rPr>
              <w:t>5000</w:t>
            </w:r>
            <w:r>
              <w:rPr>
                <w:rFonts w:hint="eastAsia" w:ascii="宋体" w:hAnsi="宋体"/>
                <w:b/>
                <w:kern w:val="0"/>
              </w:rPr>
              <w:t>元</w:t>
            </w:r>
            <w:r>
              <w:rPr>
                <w:rFonts w:hint="eastAsia" w:ascii="宋体" w:hAnsi="宋体"/>
                <w:kern w:val="0"/>
              </w:rPr>
              <w:t>，</w:t>
            </w:r>
            <w:r>
              <w:rPr>
                <w:rFonts w:hint="eastAsia" w:ascii="宋体" w:hAnsi="宋体"/>
                <w:kern w:val="0"/>
                <w:lang w:eastAsia="zh-CN"/>
              </w:rPr>
              <w:t>发放招标文件后收取，</w:t>
            </w:r>
            <w:r>
              <w:rPr>
                <w:rFonts w:hint="eastAsia" w:ascii="宋体" w:hAnsi="宋体"/>
                <w:kern w:val="0"/>
              </w:rPr>
              <w:t>招标活动结束后无息退还；</w:t>
            </w:r>
            <w:r>
              <w:rPr>
                <w:rFonts w:hint="eastAsia" w:ascii="宋体" w:hAnsi="宋体"/>
                <w:kern w:val="0"/>
              </w:rPr>
              <w:t>如果投标人放弃投标、哄抬标价、提供虚假材料、串标、中标后拒绝签订合同，招标方将没收投标保证金。</w:t>
            </w:r>
          </w:p>
          <w:p w14:paraId="792C6A22">
            <w:pPr>
              <w:autoSpaceDN w:val="0"/>
              <w:spacing w:line="540" w:lineRule="exact"/>
              <w:rPr>
                <w:rFonts w:hint="eastAsia" w:asciiTheme="minorEastAsia" w:hAnsiTheme="minorEastAsia" w:eastAsiaTheme="minorEastAsia"/>
                <w:szCs w:val="21"/>
              </w:rPr>
            </w:pPr>
            <w:r>
              <w:rPr>
                <w:rFonts w:hint="eastAsia" w:ascii="宋体" w:hAnsi="宋体"/>
                <w:kern w:val="0"/>
              </w:rPr>
              <w:t>2.账户名称：</w:t>
            </w:r>
            <w:r>
              <w:rPr>
                <w:rFonts w:hint="eastAsia" w:asciiTheme="minorEastAsia" w:hAnsiTheme="minorEastAsia" w:eastAsiaTheme="minorEastAsia"/>
                <w:szCs w:val="21"/>
              </w:rPr>
              <w:t xml:space="preserve"> </w:t>
            </w:r>
            <w:r>
              <w:rPr>
                <w:rFonts w:hint="eastAsia" w:asciiTheme="minorEastAsia" w:hAnsiTheme="minorEastAsia" w:eastAsiaTheme="minorEastAsia"/>
                <w:kern w:val="0"/>
                <w:szCs w:val="21"/>
              </w:rPr>
              <w:t xml:space="preserve">河钢集团衡水板业工贸有限公司  </w:t>
            </w:r>
            <w:r>
              <w:rPr>
                <w:rFonts w:hint="eastAsia" w:asciiTheme="minorEastAsia" w:hAnsiTheme="minorEastAsia" w:eastAsiaTheme="minorEastAsia"/>
                <w:szCs w:val="21"/>
              </w:rPr>
              <w:t>开户行账号：5460 8059 0018 0100 22885</w:t>
            </w:r>
          </w:p>
          <w:p w14:paraId="615E4124">
            <w:pPr>
              <w:autoSpaceDN w:val="0"/>
              <w:spacing w:line="540" w:lineRule="exact"/>
              <w:rPr>
                <w:rFonts w:asciiTheme="minorEastAsia" w:hAnsiTheme="minorEastAsia" w:eastAsiaTheme="minorEastAsia"/>
                <w:kern w:val="0"/>
                <w:szCs w:val="21"/>
              </w:rPr>
            </w:pPr>
            <w:r>
              <w:rPr>
                <w:rFonts w:hint="eastAsia" w:asciiTheme="minorEastAsia" w:hAnsiTheme="minorEastAsia" w:eastAsiaTheme="minorEastAsia"/>
                <w:szCs w:val="21"/>
              </w:rPr>
              <w:t>开户行：交通银行股份有限公司衡水和平支行</w:t>
            </w:r>
          </w:p>
          <w:p w14:paraId="5B6B1422">
            <w:pPr>
              <w:widowControl/>
              <w:rPr>
                <w:rFonts w:ascii="宋体" w:hAnsi="宋体"/>
                <w:kern w:val="0"/>
              </w:rPr>
            </w:pPr>
            <w:r>
              <w:rPr>
                <w:rFonts w:hint="eastAsia" w:ascii="宋体" w:hAnsi="宋体"/>
                <w:kern w:val="0"/>
              </w:rPr>
              <w:t>3、投标保证金交纳时间：报名时间截止后，待甲方通知5日内交纳投标保证金(公户对公户)，否则不予发送招标文件。</w:t>
            </w:r>
          </w:p>
        </w:tc>
      </w:tr>
      <w:tr w14:paraId="708C1C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1" w:hRule="atLeast"/>
          <w:jc w:val="center"/>
        </w:trPr>
        <w:tc>
          <w:tcPr>
            <w:tcW w:w="2110" w:type="dxa"/>
            <w:vMerge w:val="restart"/>
            <w:vAlign w:val="center"/>
          </w:tcPr>
          <w:p w14:paraId="1BB83C83">
            <w:pPr>
              <w:widowControl/>
              <w:jc w:val="center"/>
              <w:rPr>
                <w:rFonts w:ascii="宋体" w:hAnsi="宋体"/>
                <w:kern w:val="0"/>
              </w:rPr>
            </w:pPr>
            <w:r>
              <w:rPr>
                <w:rFonts w:hint="eastAsia" w:ascii="宋体" w:hAnsi="宋体"/>
                <w:kern w:val="0"/>
              </w:rPr>
              <w:t>报名条件要求</w:t>
            </w:r>
          </w:p>
        </w:tc>
        <w:tc>
          <w:tcPr>
            <w:tcW w:w="11245" w:type="dxa"/>
            <w:gridSpan w:val="5"/>
            <w:tcBorders>
              <w:bottom w:val="single" w:color="auto" w:sz="4" w:space="0"/>
            </w:tcBorders>
            <w:vAlign w:val="center"/>
          </w:tcPr>
          <w:p w14:paraId="3C4120A8">
            <w:pPr>
              <w:tabs>
                <w:tab w:val="left" w:pos="1287"/>
              </w:tabs>
              <w:spacing w:line="360" w:lineRule="auto"/>
              <w:rPr>
                <w:szCs w:val="21"/>
              </w:rPr>
            </w:pPr>
            <w:r>
              <w:rPr>
                <w:rFonts w:hint="eastAsia"/>
                <w:szCs w:val="21"/>
              </w:rPr>
              <w:t>企业法人营业执照、税务登记证文件。</w:t>
            </w:r>
          </w:p>
        </w:tc>
      </w:tr>
      <w:tr w14:paraId="4E93D6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7" w:hRule="atLeast"/>
          <w:jc w:val="center"/>
        </w:trPr>
        <w:tc>
          <w:tcPr>
            <w:tcW w:w="2110" w:type="dxa"/>
            <w:vMerge w:val="continue"/>
            <w:vAlign w:val="center"/>
          </w:tcPr>
          <w:p w14:paraId="5AD9C7DA">
            <w:pPr>
              <w:widowControl/>
              <w:jc w:val="center"/>
              <w:rPr>
                <w:rFonts w:ascii="宋体" w:hAnsi="宋体"/>
                <w:kern w:val="0"/>
              </w:rPr>
            </w:pPr>
          </w:p>
        </w:tc>
        <w:tc>
          <w:tcPr>
            <w:tcW w:w="11245" w:type="dxa"/>
            <w:gridSpan w:val="5"/>
            <w:tcBorders>
              <w:top w:val="single" w:color="auto" w:sz="4" w:space="0"/>
            </w:tcBorders>
            <w:vAlign w:val="center"/>
          </w:tcPr>
          <w:p w14:paraId="65B7CE75">
            <w:pPr>
              <w:pStyle w:val="10"/>
              <w:widowControl/>
              <w:numPr>
                <w:ilvl w:val="0"/>
                <w:numId w:val="1"/>
              </w:numPr>
              <w:ind w:firstLineChars="0"/>
              <w:rPr>
                <w:rFonts w:asciiTheme="minorEastAsia" w:hAnsiTheme="minorEastAsia" w:eastAsiaTheme="minorEastAsia"/>
                <w:kern w:val="0"/>
                <w:szCs w:val="21"/>
              </w:rPr>
            </w:pPr>
            <w:r>
              <w:rPr>
                <w:rFonts w:hint="eastAsia" w:asciiTheme="minorEastAsia" w:hAnsiTheme="minorEastAsia" w:eastAsiaTheme="minorEastAsia"/>
                <w:kern w:val="0"/>
                <w:szCs w:val="21"/>
              </w:rPr>
              <w:t xml:space="preserve"> 每个招标项目只允许有唯一报价。(付款方式：承兑)</w:t>
            </w:r>
          </w:p>
          <w:p w14:paraId="60501FCA">
            <w:pPr>
              <w:widowControl/>
              <w:rPr>
                <w:rFonts w:ascii="宋体" w:hAnsi="宋体"/>
                <w:kern w:val="0"/>
              </w:rPr>
            </w:pPr>
            <w:r>
              <w:rPr>
                <w:rFonts w:hint="eastAsia" w:asciiTheme="minorEastAsia" w:hAnsiTheme="minorEastAsia" w:eastAsiaTheme="minorEastAsia"/>
                <w:kern w:val="0"/>
                <w:szCs w:val="21"/>
              </w:rPr>
              <w:t>2，（</w:t>
            </w:r>
            <w:r>
              <w:rPr>
                <w:rFonts w:hint="eastAsia" w:ascii="宋体" w:hAnsi="宋体"/>
                <w:kern w:val="0"/>
              </w:rPr>
              <w:t>报名单位须将营业执照、授权委托书(应注明联系电话、电子邮件)、</w:t>
            </w:r>
            <w:r>
              <w:fldChar w:fldCharType="begin"/>
            </w:r>
            <w:r>
              <w:instrText xml:space="preserve"> HYPERLINK "mailto:报名联系人身份证、资质文件、业绩复印件发送hbsuyong@hbisco.com" </w:instrText>
            </w:r>
            <w:r>
              <w:fldChar w:fldCharType="separate"/>
            </w:r>
            <w:r>
              <w:rPr>
                <w:rFonts w:hint="eastAsia" w:ascii="宋体" w:hAnsi="宋体"/>
                <w:kern w:val="0"/>
              </w:rPr>
              <w:t>报名联系人身份证、资质文件发送hbliji@hbisco.com</w:t>
            </w:r>
            <w:r>
              <w:rPr>
                <w:rFonts w:hint="eastAsia" w:ascii="宋体" w:hAnsi="宋体"/>
                <w:kern w:val="0"/>
              </w:rPr>
              <w:fldChar w:fldCharType="end"/>
            </w:r>
            <w:r>
              <w:rPr>
                <w:rFonts w:hint="eastAsia" w:ascii="宋体" w:hAnsi="宋体"/>
                <w:kern w:val="0"/>
              </w:rPr>
              <w:t>邮箱。</w:t>
            </w:r>
            <w:r>
              <w:rPr>
                <w:rFonts w:hint="eastAsia" w:ascii="宋体" w:hAnsi="宋体"/>
                <w:b/>
                <w:kern w:val="0"/>
              </w:rPr>
              <w:t>特别注意：邮件主题标注招标项目名称、招标编号、报名单位全称。</w:t>
            </w:r>
          </w:p>
          <w:p w14:paraId="6732A9E8">
            <w:pPr>
              <w:autoSpaceDE w:val="0"/>
              <w:autoSpaceDN w:val="0"/>
              <w:adjustRightInd w:val="0"/>
              <w:rPr>
                <w:rFonts w:asciiTheme="minorEastAsia" w:hAnsiTheme="minorEastAsia" w:eastAsiaTheme="minorEastAsia"/>
                <w:szCs w:val="21"/>
              </w:rPr>
            </w:pPr>
            <w:r>
              <w:rPr>
                <w:rFonts w:hint="eastAsia" w:ascii="宋体" w:hAnsi="宋体"/>
                <w:kern w:val="0"/>
              </w:rPr>
              <w:t>3.所有电子版文件须盖公章，否则视为无效报名。</w:t>
            </w:r>
            <w:bookmarkStart w:id="0" w:name="_GoBack"/>
            <w:bookmarkEnd w:id="0"/>
          </w:p>
          <w:p w14:paraId="3FF682AC">
            <w:pPr>
              <w:rPr>
                <w:rFonts w:ascii="宋体" w:hAnsi="宋体"/>
                <w:kern w:val="0"/>
              </w:rPr>
            </w:pPr>
            <w:r>
              <w:rPr>
                <w:rFonts w:hint="eastAsia" w:asciiTheme="minorEastAsia" w:hAnsiTheme="minorEastAsia" w:eastAsiaTheme="minorEastAsia"/>
                <w:szCs w:val="21"/>
              </w:rPr>
              <w:t>4，</w:t>
            </w:r>
            <w:r>
              <w:rPr>
                <w:rFonts w:hint="eastAsia" w:asciiTheme="minorEastAsia" w:hAnsiTheme="minorEastAsia" w:eastAsiaTheme="minorEastAsia"/>
                <w:color w:val="000000" w:themeColor="text1"/>
                <w:szCs w:val="21"/>
              </w:rPr>
              <w:t>投标人按招标文件给定的物料数量、技术参数及图纸报价，报价范围包括：货物本体、包装费、运杂费、卸车费等，即货物送达交货地点前所发生的一切费用。中标后的价格为一次性不变价，在年度招标期内不做调整。</w:t>
            </w:r>
          </w:p>
        </w:tc>
      </w:tr>
      <w:tr w14:paraId="354823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2110" w:type="dxa"/>
            <w:vAlign w:val="center"/>
          </w:tcPr>
          <w:p w14:paraId="054CC2F0">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14:paraId="51BF32CE">
            <w:pPr>
              <w:widowControl/>
              <w:jc w:val="center"/>
              <w:rPr>
                <w:rFonts w:hint="default" w:ascii="宋体" w:hAnsi="宋体" w:eastAsia="宋体"/>
                <w:kern w:val="0"/>
                <w:highlight w:val="none"/>
                <w:lang w:val="en-US" w:eastAsia="zh-CN"/>
              </w:rPr>
            </w:pPr>
            <w:r>
              <w:rPr>
                <w:rFonts w:hint="eastAsia" w:ascii="宋体"/>
                <w:kern w:val="0"/>
                <w:highlight w:val="none"/>
                <w:lang w:val="en-US" w:eastAsia="zh-CN"/>
              </w:rPr>
              <w:t>15369055793</w:t>
            </w:r>
          </w:p>
        </w:tc>
        <w:tc>
          <w:tcPr>
            <w:tcW w:w="1999" w:type="dxa"/>
            <w:tcBorders>
              <w:left w:val="single" w:color="auto" w:sz="4" w:space="0"/>
            </w:tcBorders>
            <w:vAlign w:val="center"/>
          </w:tcPr>
          <w:p w14:paraId="21840267">
            <w:pPr>
              <w:ind w:left="87"/>
              <w:jc w:val="center"/>
              <w:rPr>
                <w:rFonts w:ascii="宋体" w:hAnsi="宋体"/>
                <w:kern w:val="0"/>
                <w:highlight w:val="none"/>
              </w:rPr>
            </w:pPr>
            <w:r>
              <w:rPr>
                <w:rFonts w:hint="eastAsia" w:ascii="宋体" w:hAnsi="宋体"/>
                <w:kern w:val="0"/>
                <w:highlight w:val="none"/>
              </w:rPr>
              <w:t>报名联系人</w:t>
            </w:r>
          </w:p>
        </w:tc>
        <w:tc>
          <w:tcPr>
            <w:tcW w:w="5031" w:type="dxa"/>
            <w:vAlign w:val="center"/>
          </w:tcPr>
          <w:p w14:paraId="2D015D9C">
            <w:pPr>
              <w:widowControl/>
              <w:jc w:val="center"/>
              <w:rPr>
                <w:rFonts w:ascii="宋体"/>
                <w:kern w:val="0"/>
                <w:highlight w:val="none"/>
              </w:rPr>
            </w:pPr>
            <w:r>
              <w:rPr>
                <w:rFonts w:hint="eastAsia" w:ascii="宋体"/>
                <w:kern w:val="0"/>
                <w:highlight w:val="none"/>
              </w:rPr>
              <w:t>李季</w:t>
            </w:r>
          </w:p>
        </w:tc>
      </w:tr>
      <w:tr w14:paraId="35804D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2110" w:type="dxa"/>
            <w:vAlign w:val="center"/>
          </w:tcPr>
          <w:p w14:paraId="6FEB1EB2">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14:paraId="55B73A9B">
            <w:pPr>
              <w:widowControl/>
              <w:ind w:firstLine="210" w:firstLineChars="100"/>
              <w:rPr>
                <w:rFonts w:ascii="宋体" w:hAnsi="宋体"/>
                <w:kern w:val="0"/>
                <w:highlight w:val="none"/>
              </w:rPr>
            </w:pPr>
            <w:r>
              <w:rPr>
                <w:rFonts w:hint="eastAsia" w:ascii="宋体" w:hAnsi="宋体"/>
                <w:kern w:val="0"/>
                <w:highlight w:val="none"/>
              </w:rPr>
              <w:t>电话：</w:t>
            </w:r>
            <w:r>
              <w:rPr>
                <w:rFonts w:ascii="宋体" w:hAnsi="宋体"/>
                <w:kern w:val="0"/>
                <w:highlight w:val="none"/>
              </w:rPr>
              <w:t>0318-</w:t>
            </w:r>
            <w:r>
              <w:rPr>
                <w:rFonts w:hint="eastAsia" w:ascii="宋体" w:hAnsi="宋体"/>
                <w:kern w:val="0"/>
                <w:highlight w:val="none"/>
              </w:rPr>
              <w:t>2121982</w:t>
            </w:r>
          </w:p>
        </w:tc>
      </w:tr>
      <w:tr w14:paraId="767DFF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110" w:type="dxa"/>
            <w:vAlign w:val="center"/>
          </w:tcPr>
          <w:p w14:paraId="166C8532">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14:paraId="2C71F92B">
            <w:pPr>
              <w:widowControl/>
              <w:jc w:val="center"/>
              <w:rPr>
                <w:rFonts w:hint="default" w:ascii="宋体" w:hAnsi="宋体" w:eastAsia="宋体"/>
                <w:kern w:val="0"/>
                <w:highlight w:val="none"/>
                <w:lang w:val="en-US" w:eastAsia="zh-CN"/>
              </w:rPr>
            </w:pPr>
            <w:r>
              <w:rPr>
                <w:rFonts w:hint="eastAsia" w:ascii="宋体" w:hAnsi="宋体"/>
                <w:kern w:val="0"/>
                <w:highlight w:val="none"/>
                <w:lang w:val="en-US" w:eastAsia="zh-CN"/>
              </w:rPr>
              <w:t>2024.10.22</w:t>
            </w:r>
          </w:p>
        </w:tc>
      </w:tr>
    </w:tbl>
    <w:p w14:paraId="1253DF26">
      <w:pPr>
        <w:spacing w:line="500" w:lineRule="exact"/>
        <w:ind w:left="-38" w:leftChars="-33" w:hanging="31" w:hangingChars="15"/>
      </w:pPr>
      <w:r>
        <w:rPr>
          <w:rFonts w:hint="eastAsia"/>
        </w:rPr>
        <w:t xml:space="preserve">           填表人：曹玮                                                            </w:t>
      </w:r>
    </w:p>
    <w:p w14:paraId="22ECB008">
      <w:pPr>
        <w:spacing w:line="500" w:lineRule="exact"/>
        <w:ind w:left="-38" w:leftChars="-33" w:hanging="31" w:hangingChars="15"/>
      </w:pPr>
      <w:r>
        <w:rPr>
          <w:rFonts w:hint="eastAsia"/>
        </w:rPr>
        <w:t xml:space="preserve">                                                 </w:t>
      </w:r>
    </w:p>
    <w:p w14:paraId="37A24CF2">
      <w:pPr>
        <w:spacing w:line="500" w:lineRule="exact"/>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CF17F4"/>
    <w:multiLevelType w:val="multilevel"/>
    <w:tmpl w:val="31CF17F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c1NWNlYWNkMTk4MGU5YzdlMWM2ZWJiYTZhYjMxYmQifQ=="/>
  </w:docVars>
  <w:rsids>
    <w:rsidRoot w:val="00A232C6"/>
    <w:rsid w:val="000301D9"/>
    <w:rsid w:val="000327B6"/>
    <w:rsid w:val="000407FE"/>
    <w:rsid w:val="0005222E"/>
    <w:rsid w:val="00062EE6"/>
    <w:rsid w:val="00076134"/>
    <w:rsid w:val="00080A8E"/>
    <w:rsid w:val="0008254E"/>
    <w:rsid w:val="0008346C"/>
    <w:rsid w:val="000A6F92"/>
    <w:rsid w:val="000B4383"/>
    <w:rsid w:val="000C33B9"/>
    <w:rsid w:val="000C4FB1"/>
    <w:rsid w:val="000F094A"/>
    <w:rsid w:val="000F0D07"/>
    <w:rsid w:val="001014F6"/>
    <w:rsid w:val="0010496F"/>
    <w:rsid w:val="00115BBE"/>
    <w:rsid w:val="001257BD"/>
    <w:rsid w:val="0013347B"/>
    <w:rsid w:val="00142EC2"/>
    <w:rsid w:val="00151EED"/>
    <w:rsid w:val="0016415E"/>
    <w:rsid w:val="0016576F"/>
    <w:rsid w:val="00170335"/>
    <w:rsid w:val="001755C7"/>
    <w:rsid w:val="00181218"/>
    <w:rsid w:val="00192516"/>
    <w:rsid w:val="00197D20"/>
    <w:rsid w:val="00197F91"/>
    <w:rsid w:val="001D2305"/>
    <w:rsid w:val="001D4BD1"/>
    <w:rsid w:val="001D58A5"/>
    <w:rsid w:val="001E2495"/>
    <w:rsid w:val="001F0BDC"/>
    <w:rsid w:val="001F2D8D"/>
    <w:rsid w:val="001F5881"/>
    <w:rsid w:val="00203EB1"/>
    <w:rsid w:val="00220486"/>
    <w:rsid w:val="0022195C"/>
    <w:rsid w:val="0022699F"/>
    <w:rsid w:val="00230786"/>
    <w:rsid w:val="00232212"/>
    <w:rsid w:val="002327BB"/>
    <w:rsid w:val="00235856"/>
    <w:rsid w:val="0023666F"/>
    <w:rsid w:val="002372B2"/>
    <w:rsid w:val="00237547"/>
    <w:rsid w:val="0024511D"/>
    <w:rsid w:val="002459D5"/>
    <w:rsid w:val="00245F4B"/>
    <w:rsid w:val="00267A2E"/>
    <w:rsid w:val="002767D3"/>
    <w:rsid w:val="002A33BE"/>
    <w:rsid w:val="002A5EDD"/>
    <w:rsid w:val="002C277C"/>
    <w:rsid w:val="002D1657"/>
    <w:rsid w:val="002D1BC7"/>
    <w:rsid w:val="002D232C"/>
    <w:rsid w:val="002D3A6F"/>
    <w:rsid w:val="00302991"/>
    <w:rsid w:val="00311A5C"/>
    <w:rsid w:val="00317A98"/>
    <w:rsid w:val="00321D8F"/>
    <w:rsid w:val="0032239E"/>
    <w:rsid w:val="00350E55"/>
    <w:rsid w:val="003771B4"/>
    <w:rsid w:val="00387440"/>
    <w:rsid w:val="003A0FBE"/>
    <w:rsid w:val="003A1326"/>
    <w:rsid w:val="003A19CD"/>
    <w:rsid w:val="003B1A43"/>
    <w:rsid w:val="003E4D7F"/>
    <w:rsid w:val="0040105D"/>
    <w:rsid w:val="004109D5"/>
    <w:rsid w:val="00414E31"/>
    <w:rsid w:val="004463F3"/>
    <w:rsid w:val="0046704A"/>
    <w:rsid w:val="0047717F"/>
    <w:rsid w:val="00477E35"/>
    <w:rsid w:val="00493B55"/>
    <w:rsid w:val="00493FC0"/>
    <w:rsid w:val="004C5D5D"/>
    <w:rsid w:val="004D0AA6"/>
    <w:rsid w:val="004D4079"/>
    <w:rsid w:val="00504820"/>
    <w:rsid w:val="00510529"/>
    <w:rsid w:val="005152D2"/>
    <w:rsid w:val="00522D7E"/>
    <w:rsid w:val="005252BC"/>
    <w:rsid w:val="00544141"/>
    <w:rsid w:val="005968E6"/>
    <w:rsid w:val="005A4A4E"/>
    <w:rsid w:val="005B3686"/>
    <w:rsid w:val="005C459B"/>
    <w:rsid w:val="005D01C1"/>
    <w:rsid w:val="005D6078"/>
    <w:rsid w:val="005D610F"/>
    <w:rsid w:val="005E4B3F"/>
    <w:rsid w:val="005E5B41"/>
    <w:rsid w:val="006061A2"/>
    <w:rsid w:val="00607C4D"/>
    <w:rsid w:val="00635B8E"/>
    <w:rsid w:val="006410A9"/>
    <w:rsid w:val="00641BB3"/>
    <w:rsid w:val="006537B3"/>
    <w:rsid w:val="00657D87"/>
    <w:rsid w:val="006664BE"/>
    <w:rsid w:val="0067473E"/>
    <w:rsid w:val="00692967"/>
    <w:rsid w:val="006A30BB"/>
    <w:rsid w:val="006B1560"/>
    <w:rsid w:val="006C5D64"/>
    <w:rsid w:val="006F4774"/>
    <w:rsid w:val="006F6285"/>
    <w:rsid w:val="00731ACD"/>
    <w:rsid w:val="00751B95"/>
    <w:rsid w:val="00766932"/>
    <w:rsid w:val="00771277"/>
    <w:rsid w:val="0078181D"/>
    <w:rsid w:val="00785BC9"/>
    <w:rsid w:val="00794F61"/>
    <w:rsid w:val="007B1299"/>
    <w:rsid w:val="007B6BC2"/>
    <w:rsid w:val="007D4840"/>
    <w:rsid w:val="007E6E97"/>
    <w:rsid w:val="007F3F49"/>
    <w:rsid w:val="007F6A06"/>
    <w:rsid w:val="00802317"/>
    <w:rsid w:val="00805DFB"/>
    <w:rsid w:val="008100F4"/>
    <w:rsid w:val="00823921"/>
    <w:rsid w:val="00825E0A"/>
    <w:rsid w:val="00826D96"/>
    <w:rsid w:val="00862021"/>
    <w:rsid w:val="008755F3"/>
    <w:rsid w:val="008860F7"/>
    <w:rsid w:val="00892614"/>
    <w:rsid w:val="00896AE1"/>
    <w:rsid w:val="008A68C5"/>
    <w:rsid w:val="008C09BE"/>
    <w:rsid w:val="008C761B"/>
    <w:rsid w:val="008E319D"/>
    <w:rsid w:val="008E704F"/>
    <w:rsid w:val="00900ED2"/>
    <w:rsid w:val="009039E3"/>
    <w:rsid w:val="00904E74"/>
    <w:rsid w:val="009214A2"/>
    <w:rsid w:val="00922E59"/>
    <w:rsid w:val="00924C23"/>
    <w:rsid w:val="009434E6"/>
    <w:rsid w:val="0095715E"/>
    <w:rsid w:val="00971809"/>
    <w:rsid w:val="00973002"/>
    <w:rsid w:val="009856F6"/>
    <w:rsid w:val="00991052"/>
    <w:rsid w:val="009B42F0"/>
    <w:rsid w:val="009B67C6"/>
    <w:rsid w:val="009D70B7"/>
    <w:rsid w:val="009F0B96"/>
    <w:rsid w:val="00A232C6"/>
    <w:rsid w:val="00A315DF"/>
    <w:rsid w:val="00A344C9"/>
    <w:rsid w:val="00A37D6C"/>
    <w:rsid w:val="00A421CE"/>
    <w:rsid w:val="00A519A3"/>
    <w:rsid w:val="00A54B57"/>
    <w:rsid w:val="00A70513"/>
    <w:rsid w:val="00A72C20"/>
    <w:rsid w:val="00A83CE8"/>
    <w:rsid w:val="00AC1E62"/>
    <w:rsid w:val="00AD06DF"/>
    <w:rsid w:val="00AD4863"/>
    <w:rsid w:val="00AE2776"/>
    <w:rsid w:val="00AE72EF"/>
    <w:rsid w:val="00AF416D"/>
    <w:rsid w:val="00AF5E84"/>
    <w:rsid w:val="00AF5FC6"/>
    <w:rsid w:val="00B1616A"/>
    <w:rsid w:val="00B1672F"/>
    <w:rsid w:val="00B30419"/>
    <w:rsid w:val="00B32124"/>
    <w:rsid w:val="00B35CF0"/>
    <w:rsid w:val="00B372BD"/>
    <w:rsid w:val="00B4404C"/>
    <w:rsid w:val="00B463C5"/>
    <w:rsid w:val="00B46A07"/>
    <w:rsid w:val="00BB0FC3"/>
    <w:rsid w:val="00BD3CB8"/>
    <w:rsid w:val="00BD4341"/>
    <w:rsid w:val="00BD478D"/>
    <w:rsid w:val="00BE0156"/>
    <w:rsid w:val="00BF1065"/>
    <w:rsid w:val="00C12563"/>
    <w:rsid w:val="00C22F13"/>
    <w:rsid w:val="00C254A1"/>
    <w:rsid w:val="00C46DBD"/>
    <w:rsid w:val="00C54E10"/>
    <w:rsid w:val="00C70706"/>
    <w:rsid w:val="00C70A8F"/>
    <w:rsid w:val="00C82C9D"/>
    <w:rsid w:val="00C9204C"/>
    <w:rsid w:val="00C94926"/>
    <w:rsid w:val="00CA0DDF"/>
    <w:rsid w:val="00CB4EBB"/>
    <w:rsid w:val="00CB756C"/>
    <w:rsid w:val="00CC32D6"/>
    <w:rsid w:val="00CC4A24"/>
    <w:rsid w:val="00CD2C75"/>
    <w:rsid w:val="00CE057E"/>
    <w:rsid w:val="00CE7F02"/>
    <w:rsid w:val="00CF6D28"/>
    <w:rsid w:val="00CF7C6E"/>
    <w:rsid w:val="00D07AA3"/>
    <w:rsid w:val="00D10B37"/>
    <w:rsid w:val="00D11D18"/>
    <w:rsid w:val="00D364A8"/>
    <w:rsid w:val="00D41347"/>
    <w:rsid w:val="00D64F04"/>
    <w:rsid w:val="00D709BD"/>
    <w:rsid w:val="00D72DB0"/>
    <w:rsid w:val="00D7436D"/>
    <w:rsid w:val="00D82635"/>
    <w:rsid w:val="00D87F60"/>
    <w:rsid w:val="00D96B6C"/>
    <w:rsid w:val="00DC4AD3"/>
    <w:rsid w:val="00DD4F0F"/>
    <w:rsid w:val="00DD7611"/>
    <w:rsid w:val="00DF0639"/>
    <w:rsid w:val="00E052ED"/>
    <w:rsid w:val="00E25595"/>
    <w:rsid w:val="00E30285"/>
    <w:rsid w:val="00E32D03"/>
    <w:rsid w:val="00E63DC6"/>
    <w:rsid w:val="00E64FFB"/>
    <w:rsid w:val="00E704E2"/>
    <w:rsid w:val="00E72E12"/>
    <w:rsid w:val="00E76DC6"/>
    <w:rsid w:val="00E8360C"/>
    <w:rsid w:val="00EA007C"/>
    <w:rsid w:val="00EA276A"/>
    <w:rsid w:val="00EC1454"/>
    <w:rsid w:val="00EE6EDC"/>
    <w:rsid w:val="00EF7BF1"/>
    <w:rsid w:val="00F0668B"/>
    <w:rsid w:val="00F204D4"/>
    <w:rsid w:val="00F23DB5"/>
    <w:rsid w:val="00F342B1"/>
    <w:rsid w:val="00F5712C"/>
    <w:rsid w:val="00F61252"/>
    <w:rsid w:val="00F72F4B"/>
    <w:rsid w:val="00F7317B"/>
    <w:rsid w:val="00F95595"/>
    <w:rsid w:val="00FA7FD8"/>
    <w:rsid w:val="00FB25AE"/>
    <w:rsid w:val="00FB7FB3"/>
    <w:rsid w:val="00FC4926"/>
    <w:rsid w:val="00FD5A55"/>
    <w:rsid w:val="00FD616E"/>
    <w:rsid w:val="00FE04AC"/>
    <w:rsid w:val="00FE6D48"/>
    <w:rsid w:val="0CCD1800"/>
    <w:rsid w:val="117A64D4"/>
    <w:rsid w:val="1A237386"/>
    <w:rsid w:val="330469DC"/>
    <w:rsid w:val="33921396"/>
    <w:rsid w:val="3C6953B0"/>
    <w:rsid w:val="3E353671"/>
    <w:rsid w:val="4BFB3F1E"/>
    <w:rsid w:val="50D751FB"/>
    <w:rsid w:val="528E2B38"/>
    <w:rsid w:val="59E3485F"/>
    <w:rsid w:val="682C739D"/>
    <w:rsid w:val="70AB13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qFormat/>
    <w:uiPriority w:val="0"/>
    <w:pPr>
      <w:spacing w:line="440" w:lineRule="exact"/>
      <w:ind w:firstLine="570"/>
    </w:pPr>
    <w:rPr>
      <w:sz w:val="28"/>
      <w:szCs w:val="20"/>
    </w:rPr>
  </w:style>
  <w:style w:type="paragraph" w:styleId="3">
    <w:name w:val="Plain Text"/>
    <w:basedOn w:val="1"/>
    <w:unhideWhenUsed/>
    <w:qFormat/>
    <w:uiPriority w:val="0"/>
    <w:rPr>
      <w:rFonts w:ascii="宋体" w:hAnsi="Courier New"/>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rFonts w:ascii="Times New Roman" w:hAnsi="Times New Roman" w:eastAsia="宋体" w:cs="Times New Roman"/>
      <w:sz w:val="18"/>
      <w:szCs w:val="18"/>
    </w:rPr>
  </w:style>
  <w:style w:type="character" w:customStyle="1" w:styleId="9">
    <w:name w:val="页脚 Char"/>
    <w:basedOn w:val="7"/>
    <w:link w:val="4"/>
    <w:semiHidden/>
    <w:qFormat/>
    <w:uiPriority w:val="99"/>
    <w:rPr>
      <w:rFonts w:ascii="Times New Roman" w:hAnsi="Times New Roman" w:eastAsia="宋体" w:cs="Times New Roman"/>
      <w:sz w:val="18"/>
      <w:szCs w:val="18"/>
    </w:rPr>
  </w:style>
  <w:style w:type="paragraph" w:styleId="10">
    <w:name w:val="List Paragraph"/>
    <w:basedOn w:val="1"/>
    <w:qFormat/>
    <w:uiPriority w:val="34"/>
    <w:pPr>
      <w:ind w:firstLine="420" w:firstLineChars="200"/>
    </w:pPr>
  </w:style>
  <w:style w:type="character" w:customStyle="1" w:styleId="11">
    <w:name w:val="正文文本缩进 Char"/>
    <w:basedOn w:val="7"/>
    <w:link w:val="2"/>
    <w:qFormat/>
    <w:uiPriority w:val="0"/>
    <w:rPr>
      <w:rFonts w:ascii="Times New Roman" w:hAnsi="Times New Roman" w:eastAsia="宋体"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EF80F1-011F-4340-A1DC-0FD629AAC8FC}">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1009</Words>
  <Characters>1108</Characters>
  <Lines>10</Lines>
  <Paragraphs>2</Paragraphs>
  <TotalTime>0</TotalTime>
  <ScaleCrop>false</ScaleCrop>
  <LinksUpToDate>false</LinksUpToDate>
  <CharactersWithSpaces>1301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2024-10-08T06:38:00Z</dcterms:created>
  <dc:creator>Windows User</dc:creator>
  <cp:lastModifiedBy>呼啸山庄</cp:lastModifiedBy>
  <dcterms:modified xsi:type="dcterms:W3CDTF">2024-10-15T06:33:42Z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A442774AD4FA4D1EAEA5471C4C4A4F37_12</vt:lpwstr>
  </property>
</Properties>
</file>