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6E0CA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7648D013">
      <w:pPr>
        <w:spacing w:beforeLines="50"/>
        <w:ind w:firstLine="900" w:firstLineChars="5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kern w:val="0"/>
          <w:sz w:val="18"/>
          <w:szCs w:val="18"/>
        </w:rPr>
        <w:t xml:space="preserve">编写单位：综合部 </w:t>
      </w:r>
      <w:r>
        <w:rPr>
          <w:rFonts w:hint="eastAsia" w:ascii="仿宋_GB2312" w:eastAsia="仿宋_GB2312"/>
          <w:sz w:val="18"/>
          <w:szCs w:val="18"/>
        </w:rPr>
        <w:t xml:space="preserve">                                               </w:t>
      </w:r>
      <w:r>
        <w:rPr>
          <w:rFonts w:hint="eastAsia"/>
          <w:sz w:val="18"/>
          <w:szCs w:val="18"/>
        </w:rPr>
        <w:t xml:space="preserve"> 2024年10月21日                              </w:t>
      </w:r>
      <w:r>
        <w:rPr>
          <w:rFonts w:hint="eastAsia" w:ascii="宋体" w:hAnsi="宋体"/>
          <w:sz w:val="18"/>
          <w:szCs w:val="18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19EDF0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110" w:type="dxa"/>
            <w:vAlign w:val="center"/>
          </w:tcPr>
          <w:p w14:paraId="1CEE429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4F5DF4A3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JYGK202410027</w:t>
            </w:r>
          </w:p>
        </w:tc>
        <w:tc>
          <w:tcPr>
            <w:tcW w:w="1874" w:type="dxa"/>
            <w:vAlign w:val="center"/>
          </w:tcPr>
          <w:p w14:paraId="2860B9E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21EFC03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衡板包装公司两区事业部</w:t>
            </w:r>
            <w:r>
              <w:rPr>
                <w:rFonts w:hint="eastAsia" w:ascii="宋体" w:hAnsi="宋体"/>
                <w:color w:val="000000"/>
                <w:kern w:val="0"/>
              </w:rPr>
              <w:t>宣传类用品制作采购项目</w:t>
            </w:r>
          </w:p>
        </w:tc>
      </w:tr>
      <w:tr w14:paraId="4A3C3C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  <w:jc w:val="center"/>
        </w:trPr>
        <w:tc>
          <w:tcPr>
            <w:tcW w:w="2110" w:type="dxa"/>
            <w:vAlign w:val="center"/>
          </w:tcPr>
          <w:p w14:paraId="647A179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AE1DAC5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(明细详见附件) </w:t>
            </w:r>
            <w:r>
              <w:rPr>
                <w:rFonts w:hint="eastAsia" w:ascii="宋体" w:hAnsi="宋体"/>
                <w:color w:val="000000"/>
                <w:kern w:val="0"/>
              </w:rPr>
              <w:t>邯钢集团衡水薄板有限责任公司、衡水板业包装材料科技有限公司宣传类用品制作采购项目</w:t>
            </w:r>
          </w:p>
        </w:tc>
      </w:tr>
      <w:tr w14:paraId="2AA740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  <w:jc w:val="center"/>
        </w:trPr>
        <w:tc>
          <w:tcPr>
            <w:tcW w:w="2110" w:type="dxa"/>
            <w:vAlign w:val="center"/>
          </w:tcPr>
          <w:p w14:paraId="49D1EAC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3555FC44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(详见附件)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投标人所提供的宣传类用品应符合国家相关法律、法规、规章、行业标准及规范性文件要求；</w:t>
            </w:r>
          </w:p>
        </w:tc>
      </w:tr>
      <w:tr w14:paraId="3BF8BB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jc w:val="center"/>
        </w:trPr>
        <w:tc>
          <w:tcPr>
            <w:tcW w:w="2110" w:type="dxa"/>
            <w:vAlign w:val="center"/>
          </w:tcPr>
          <w:p w14:paraId="2D98141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F0912D7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(详见附件) 按照国家相关法律法规要求以及甲方需要，完成宣传类用品的制作、供应工作，合同期为一年。期间宣传类用品的制作、供应所产生的费用实行半年一结算，乙方按合同要求出具半年期间服务的盖有投标人公章的供应明细表，列明供应时间、供应内容，由双方进行确认并签字后同6%的专用发票一起交于甲方，甲方在领取到符合要求的宣传类用品、供应明细表和发票后3个月内将半年期间的服务费一次性支付给乙方。</w:t>
            </w:r>
          </w:p>
        </w:tc>
      </w:tr>
      <w:tr w14:paraId="1961EF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10" w:type="dxa"/>
            <w:vAlign w:val="center"/>
          </w:tcPr>
          <w:p w14:paraId="0809178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2F13E227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单价最低价者中标</w:t>
            </w:r>
          </w:p>
        </w:tc>
      </w:tr>
      <w:tr w14:paraId="260123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vAlign w:val="center"/>
          </w:tcPr>
          <w:p w14:paraId="652E86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2A5E2753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本次招标收取投标保证金0元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18A767B2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 w14:paraId="73649B41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325D74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110" w:type="dxa"/>
            <w:vMerge w:val="restart"/>
            <w:vAlign w:val="center"/>
          </w:tcPr>
          <w:p w14:paraId="6903EBF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5FEB043">
            <w:pPr>
              <w:pStyle w:val="8"/>
              <w:widowControl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供应商必须具有独立法人资格，须取得营业执照；</w:t>
            </w:r>
          </w:p>
          <w:p w14:paraId="2F1B8CEA">
            <w:pPr>
              <w:pStyle w:val="8"/>
              <w:widowControl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供应商需具备良好的商业信誉及财务状况，依法纳税，并能开具增值税6%专用发票；3、本项目不允许分包、不接受联合体报价；</w:t>
            </w:r>
          </w:p>
        </w:tc>
      </w:tr>
      <w:tr w14:paraId="1AA2FE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39C0EE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0B0F453">
            <w:pPr>
              <w:pStyle w:val="8"/>
              <w:widowControl/>
              <w:numPr>
                <w:ilvl w:val="0"/>
                <w:numId w:val="2"/>
              </w:numPr>
              <w:adjustRightInd w:val="0"/>
              <w:snapToGrid w:val="0"/>
              <w:ind w:firstLineChars="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报名联系人身份证、资质文件、业绩复印件、发送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fldChar w:fldCharType="end"/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邮箱。 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特别注意：邮件主题标注招标项目名称、招标编号、报名单位全称。</w:t>
            </w:r>
          </w:p>
          <w:p w14:paraId="47B8AADA">
            <w:pPr>
              <w:adjustRightInd w:val="0"/>
              <w:snapToGrid w:val="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2.所有电子版文件须盖公章，否则视为无效报名。</w:t>
            </w:r>
          </w:p>
          <w:p w14:paraId="7DAC80B8">
            <w:pPr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3. 本项目不允许分包、不接受联合体报价。</w:t>
            </w:r>
          </w:p>
        </w:tc>
      </w:tr>
      <w:tr w14:paraId="4A9AD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2110" w:type="dxa"/>
            <w:vAlign w:val="center"/>
          </w:tcPr>
          <w:p w14:paraId="7A2C8A1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FE3EFA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15369055793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D8A5BEA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346EBA69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</w:t>
            </w:r>
          </w:p>
        </w:tc>
      </w:tr>
      <w:tr w14:paraId="4F046D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10" w:type="dxa"/>
            <w:vAlign w:val="center"/>
          </w:tcPr>
          <w:p w14:paraId="4E4D68E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C6CE9DD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FE297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110" w:type="dxa"/>
            <w:vAlign w:val="center"/>
          </w:tcPr>
          <w:p w14:paraId="4801833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E72D79C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2024.1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1.01</w:t>
            </w:r>
          </w:p>
        </w:tc>
      </w:tr>
    </w:tbl>
    <w:p w14:paraId="29C263E9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填表人：康健                           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B42C5"/>
    <w:rsid w:val="000B4383"/>
    <w:rsid w:val="000C33B9"/>
    <w:rsid w:val="000D16BA"/>
    <w:rsid w:val="000D6A61"/>
    <w:rsid w:val="001014F6"/>
    <w:rsid w:val="00115BBE"/>
    <w:rsid w:val="0016415E"/>
    <w:rsid w:val="0016576F"/>
    <w:rsid w:val="0018119A"/>
    <w:rsid w:val="0019578B"/>
    <w:rsid w:val="001C2D24"/>
    <w:rsid w:val="001D58A5"/>
    <w:rsid w:val="001E2495"/>
    <w:rsid w:val="00206F19"/>
    <w:rsid w:val="00230786"/>
    <w:rsid w:val="00232212"/>
    <w:rsid w:val="00235856"/>
    <w:rsid w:val="002372B2"/>
    <w:rsid w:val="00286684"/>
    <w:rsid w:val="002F553B"/>
    <w:rsid w:val="00335EA3"/>
    <w:rsid w:val="00350E55"/>
    <w:rsid w:val="003A0FBE"/>
    <w:rsid w:val="00414E31"/>
    <w:rsid w:val="004417D3"/>
    <w:rsid w:val="00444A90"/>
    <w:rsid w:val="004463F3"/>
    <w:rsid w:val="0046704A"/>
    <w:rsid w:val="00477E35"/>
    <w:rsid w:val="00493FC0"/>
    <w:rsid w:val="004A43EB"/>
    <w:rsid w:val="004B5753"/>
    <w:rsid w:val="00510529"/>
    <w:rsid w:val="00522D7E"/>
    <w:rsid w:val="0053325E"/>
    <w:rsid w:val="00561EF2"/>
    <w:rsid w:val="005634D8"/>
    <w:rsid w:val="00594A69"/>
    <w:rsid w:val="005A4A4E"/>
    <w:rsid w:val="005A4BA1"/>
    <w:rsid w:val="005B030B"/>
    <w:rsid w:val="005D01C1"/>
    <w:rsid w:val="005E5B41"/>
    <w:rsid w:val="00607C4D"/>
    <w:rsid w:val="006410A9"/>
    <w:rsid w:val="00641BB3"/>
    <w:rsid w:val="006656FB"/>
    <w:rsid w:val="00672E45"/>
    <w:rsid w:val="0067473E"/>
    <w:rsid w:val="006C5D64"/>
    <w:rsid w:val="006F6285"/>
    <w:rsid w:val="00716683"/>
    <w:rsid w:val="00731ACD"/>
    <w:rsid w:val="00786686"/>
    <w:rsid w:val="00794F61"/>
    <w:rsid w:val="007B6BC2"/>
    <w:rsid w:val="007D5972"/>
    <w:rsid w:val="007F545E"/>
    <w:rsid w:val="007F6A06"/>
    <w:rsid w:val="00802317"/>
    <w:rsid w:val="00803BA4"/>
    <w:rsid w:val="008110DA"/>
    <w:rsid w:val="00835357"/>
    <w:rsid w:val="00862021"/>
    <w:rsid w:val="00897C49"/>
    <w:rsid w:val="008B5D5E"/>
    <w:rsid w:val="008E319D"/>
    <w:rsid w:val="008F5D35"/>
    <w:rsid w:val="00913D3E"/>
    <w:rsid w:val="00923A05"/>
    <w:rsid w:val="00924C23"/>
    <w:rsid w:val="00956456"/>
    <w:rsid w:val="00977F11"/>
    <w:rsid w:val="00A232C6"/>
    <w:rsid w:val="00A37D6C"/>
    <w:rsid w:val="00A54B57"/>
    <w:rsid w:val="00A72C20"/>
    <w:rsid w:val="00A83CD3"/>
    <w:rsid w:val="00AC4DB2"/>
    <w:rsid w:val="00AD06DF"/>
    <w:rsid w:val="00AD4863"/>
    <w:rsid w:val="00AF0051"/>
    <w:rsid w:val="00B1493D"/>
    <w:rsid w:val="00B372BD"/>
    <w:rsid w:val="00B61D3A"/>
    <w:rsid w:val="00B935C7"/>
    <w:rsid w:val="00BB0FC3"/>
    <w:rsid w:val="00BC1B4E"/>
    <w:rsid w:val="00BE289D"/>
    <w:rsid w:val="00BF7096"/>
    <w:rsid w:val="00C02C9D"/>
    <w:rsid w:val="00C15163"/>
    <w:rsid w:val="00C16797"/>
    <w:rsid w:val="00C54E10"/>
    <w:rsid w:val="00C66172"/>
    <w:rsid w:val="00C82C9D"/>
    <w:rsid w:val="00CD2C75"/>
    <w:rsid w:val="00CF6D28"/>
    <w:rsid w:val="00D00661"/>
    <w:rsid w:val="00D17ED6"/>
    <w:rsid w:val="00D72DB0"/>
    <w:rsid w:val="00D7436D"/>
    <w:rsid w:val="00D96B6C"/>
    <w:rsid w:val="00E02941"/>
    <w:rsid w:val="00E704E2"/>
    <w:rsid w:val="00E72260"/>
    <w:rsid w:val="00E72E12"/>
    <w:rsid w:val="00EC2FBF"/>
    <w:rsid w:val="00ED34CD"/>
    <w:rsid w:val="00EE5767"/>
    <w:rsid w:val="00F471F0"/>
    <w:rsid w:val="00F70624"/>
    <w:rsid w:val="00F70DFE"/>
    <w:rsid w:val="00F7317B"/>
    <w:rsid w:val="00F8041E"/>
    <w:rsid w:val="00FC22D2"/>
    <w:rsid w:val="00FE04AC"/>
    <w:rsid w:val="22802780"/>
    <w:rsid w:val="3FE171DB"/>
    <w:rsid w:val="49E9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843</Words>
  <Characters>933</Characters>
  <Lines>8</Lines>
  <Paragraphs>2</Paragraphs>
  <TotalTime>0</TotalTime>
  <ScaleCrop>false</ScaleCrop>
  <LinksUpToDate>false</LinksUpToDate>
  <CharactersWithSpaces>1097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2024-10-28T07:19:52Z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E7502B9C8EB343189CC920101A0F5FFB_12</vt:lpwstr>
  </property>
</Properties>
</file>