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59352A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3A7684B4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编写单位：环保部 </w:t>
      </w:r>
      <w:r>
        <w:rPr>
          <w:rFonts w:hint="eastAsia" w:ascii="仿宋_GB2312" w:eastAsia="仿宋_GB2312"/>
          <w:sz w:val="18"/>
        </w:rPr>
        <w:t xml:space="preserve">                                    </w:t>
      </w:r>
      <w:r>
        <w:rPr>
          <w:rFonts w:hint="eastAsia"/>
        </w:rPr>
        <w:t xml:space="preserve">2024年11月13日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3375CA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 w14:paraId="7A8E2A1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639F2974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/>
                <w:kern w:val="0"/>
              </w:rPr>
              <w:t>JYGK202411020</w:t>
            </w:r>
          </w:p>
        </w:tc>
        <w:tc>
          <w:tcPr>
            <w:tcW w:w="1874" w:type="dxa"/>
            <w:vAlign w:val="center"/>
          </w:tcPr>
          <w:p w14:paraId="3E632F3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</w:t>
            </w:r>
          </w:p>
        </w:tc>
        <w:tc>
          <w:tcPr>
            <w:tcW w:w="7056" w:type="dxa"/>
            <w:gridSpan w:val="3"/>
            <w:vAlign w:val="center"/>
          </w:tcPr>
          <w:p w14:paraId="53A5433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衡板包装公司一般工业污泥招标项目</w:t>
            </w:r>
          </w:p>
        </w:tc>
      </w:tr>
      <w:tr w14:paraId="0D1C7C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 w14:paraId="008BDCE2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53991E29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衡板包装新老区污水处理站产生的一般固废：</w:t>
            </w:r>
            <w:r>
              <w:rPr>
                <w:rFonts w:hint="eastAsia" w:ascii="宋体" w:hAnsi="宋体"/>
                <w:b/>
                <w:szCs w:val="21"/>
              </w:rPr>
              <w:t>工业废水污泥</w:t>
            </w:r>
            <w:r>
              <w:rPr>
                <w:rFonts w:hint="eastAsia" w:ascii="宋体" w:hAnsi="宋体"/>
                <w:szCs w:val="21"/>
              </w:rPr>
              <w:t>需要委托具有</w:t>
            </w:r>
            <w:r>
              <w:rPr>
                <w:rFonts w:hint="eastAsia" w:ascii="宋体" w:hAnsi="宋体"/>
                <w:b/>
                <w:szCs w:val="21"/>
              </w:rPr>
              <w:t>工业废水污泥</w:t>
            </w:r>
            <w:r>
              <w:rPr>
                <w:rFonts w:hint="eastAsia" w:ascii="宋体" w:hAnsi="宋体"/>
                <w:szCs w:val="21"/>
              </w:rPr>
              <w:t>处置利用资质的单位进行处置，采取公开招标、最低价（拦标价200元/吨，高于200元/吨视为无效报价）中标方式确定委托的第三方，按照省厅要求处置单位必须有工业污泥利用、处置资质，并且在河北省固体废物动态管理平台注册，转运一般固废时在省平台执行转移联单程序。</w:t>
            </w:r>
          </w:p>
        </w:tc>
      </w:tr>
      <w:tr w14:paraId="4C041B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16BCCFF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2C2188A6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《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中华人民共和国固体废物污染环境防治法</w:t>
            </w:r>
            <w:r>
              <w:rPr>
                <w:rFonts w:hint="eastAsia" w:ascii="宋体" w:hAnsi="宋体"/>
                <w:kern w:val="0"/>
              </w:rPr>
              <w:t>》</w:t>
            </w:r>
          </w:p>
        </w:tc>
      </w:tr>
      <w:tr w14:paraId="098E64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242C334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171DBC52"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1、乙方负责到甲方场地装车、运输固废到乙方的处理工厂内，装车及运输所需车辆由乙方自行提供。</w:t>
            </w:r>
          </w:p>
          <w:p w14:paraId="14870ADA"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、乙方必须具有一般工业废水处理污泥的处置利用资质，乙方按照国家相关法律、法规的要求对一般工业废水污泥进行处理、处置；乙方未合法处置污泥，甲方将与之解除合同并由乙方承担所造成的一切法律后果。</w:t>
            </w:r>
          </w:p>
          <w:p w14:paraId="13FFA9B8"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、乙方装卸和运输过程应符合安全、环保标准；在甲方区域文明作业，装卸和运输完毕后乙方负责将其作业范围及厂区道路清理干净，并遵守甲方的相关环境以及安全有关规定，不符合安全、环保要求，甲方有权对处置费进行相应扣除，有权解除处置合同。</w:t>
            </w:r>
          </w:p>
          <w:p w14:paraId="20E1EAC6"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4、乙方必须在河北省固体废物动态管理平台注册，转运一般固废时在省平台执行转移联单程序。</w:t>
            </w:r>
          </w:p>
          <w:p w14:paraId="23402832"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5、费用结算：乙方接收处置甲方一般工业污泥后开具6%的专用增值税发票，甲方自收到发票后3个月内完成处置费付款，付款方式：六个月账期的银行承兑。</w:t>
            </w:r>
          </w:p>
        </w:tc>
      </w:tr>
      <w:tr w14:paraId="048C2B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10" w:type="dxa"/>
            <w:vAlign w:val="center"/>
          </w:tcPr>
          <w:p w14:paraId="1E4154E9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2EFF0552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</w:rPr>
              <w:t>最低价中标</w:t>
            </w:r>
          </w:p>
        </w:tc>
      </w:tr>
      <w:tr w14:paraId="773D9C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62E2DB1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77962862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1.本次招标收取投标保证金10000元，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发放招标文件后缴纳，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招标活动结束后无息退还；如果投标人放弃投标、哄抬标价、提供虚假材料、串标、中标后拒绝签订合同，招标方将没收投标保证金。</w:t>
            </w:r>
          </w:p>
          <w:p w14:paraId="7BB2B823">
            <w:pPr>
              <w:widowControl/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.账户名称：邯钢集团衡水薄板有限责任公司。金融机构名称：中国农业银行衡水西城支行。银行账号：50401001040013537。</w:t>
            </w:r>
          </w:p>
          <w:p w14:paraId="3301C863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3.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投标保证金交纳时间：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报名时间截止后，待甲方通知5日内交纳投标保证金(公户对公户)，否则不予发送招标文件。</w:t>
            </w:r>
          </w:p>
        </w:tc>
      </w:tr>
      <w:tr w14:paraId="104401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110" w:type="dxa"/>
            <w:vMerge w:val="restart"/>
            <w:vAlign w:val="center"/>
          </w:tcPr>
          <w:p w14:paraId="0361D831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1F76CF57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1、具有独立承担民事责任能力的法人资格。</w:t>
            </w:r>
          </w:p>
          <w:p w14:paraId="5BFD2BE6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2、具有一般工业污泥处置利用资质。</w:t>
            </w:r>
          </w:p>
          <w:p w14:paraId="1FBB2952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3、具有环评、排污许可证等正规环保手续，且在环评、排污许可证、营业执照中必须体现可以利用/处置“工业污水处理厂产生的一般固废污泥”相关内容。</w:t>
            </w:r>
          </w:p>
          <w:p w14:paraId="2E643984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4、报名单位必须在河北省固体废物动态管理平台注册，转运一般固废时在省平台执行转移联单程序。</w:t>
            </w:r>
          </w:p>
          <w:p w14:paraId="2489C134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5、无触犯法律、造成严重后果的记录。</w:t>
            </w:r>
          </w:p>
          <w:p w14:paraId="464EDE95">
            <w:pPr>
              <w:rPr>
                <w:rFonts w:ascii="宋体" w:hAnsi="宋体"/>
                <w:b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6、报名单位必须到现场取样化验，确保能够合法处置污泥，未到场取样视为资质不合格，无投标资格。</w:t>
            </w:r>
          </w:p>
        </w:tc>
      </w:tr>
      <w:tr w14:paraId="5C98AA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7DA3671D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72EC53AC"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报名单位须将营业执照、授权委托书(应注明联系电话、电子邮件）)、</w:t>
            </w:r>
            <w:r>
              <w:fldChar w:fldCharType="begin"/>
            </w:r>
            <w:r>
              <w:instrText xml:space="preserve"> HYPERLINK "mailto:报名联系人姓名（身份证影印件）及联系方式发送18703187727@163.com"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报名联系人身份证、资质文件、业绩复印件、发送hbliji@hbisco.com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 w14:paraId="73CAE80F">
            <w:pPr>
              <w:pStyle w:val="8"/>
              <w:widowControl/>
              <w:ind w:left="360" w:firstLine="0" w:firstLineChars="0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 w14:paraId="7D178B42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 w14:paraId="1DD99BD6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</w:t>
            </w:r>
            <w:r>
              <w:rPr>
                <w:rFonts w:hint="eastAsia" w:ascii="宋体" w:hAnsi="宋体"/>
                <w:b/>
                <w:bCs/>
                <w:kern w:val="0"/>
              </w:rPr>
              <w:t xml:space="preserve"> 本项目不允许分包、不接受联合体报价</w:t>
            </w:r>
            <w:r>
              <w:rPr>
                <w:rFonts w:hint="eastAsia" w:ascii="宋体" w:hAnsi="宋体"/>
                <w:kern w:val="0"/>
              </w:rPr>
              <w:t>。</w:t>
            </w:r>
          </w:p>
        </w:tc>
      </w:tr>
      <w:tr w14:paraId="71EA79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3DAB43D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63A96FC6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</w:rPr>
              <w:t>15369055793</w:t>
            </w:r>
            <w:bookmarkStart w:id="0" w:name="_GoBack"/>
            <w:bookmarkEnd w:id="0"/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5F78DA77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4DA8A5E9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李季</w:t>
            </w:r>
          </w:p>
        </w:tc>
      </w:tr>
      <w:tr w14:paraId="238656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6B51751F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44CE64B7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0D4A63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58FF7E5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240D45EF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2024.11.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23</w:t>
            </w:r>
          </w:p>
        </w:tc>
      </w:tr>
    </w:tbl>
    <w:p w14:paraId="716635EE">
      <w:pPr>
        <w:spacing w:line="500" w:lineRule="exact"/>
        <w:ind w:left="-38" w:leftChars="-33" w:hanging="31" w:hangingChars="15"/>
        <w:rPr>
          <w:b/>
          <w:sz w:val="28"/>
          <w:szCs w:val="28"/>
        </w:rPr>
      </w:pPr>
      <w:r>
        <w:rPr>
          <w:rFonts w:hint="eastAsia"/>
        </w:rPr>
        <w:t xml:space="preserve">           </w:t>
      </w:r>
      <w:r>
        <w:rPr>
          <w:rFonts w:hint="eastAsia"/>
          <w:b/>
          <w:sz w:val="28"/>
          <w:szCs w:val="28"/>
        </w:rPr>
        <w:t xml:space="preserve">填表人：李朝    15127821357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2C2845"/>
    <w:multiLevelType w:val="multilevel"/>
    <w:tmpl w:val="4B2C284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2C6"/>
    <w:rsid w:val="000146D3"/>
    <w:rsid w:val="000212F8"/>
    <w:rsid w:val="000327B6"/>
    <w:rsid w:val="000407FE"/>
    <w:rsid w:val="00045CAD"/>
    <w:rsid w:val="00054C91"/>
    <w:rsid w:val="0008254E"/>
    <w:rsid w:val="000B4383"/>
    <w:rsid w:val="000C33B9"/>
    <w:rsid w:val="001014F6"/>
    <w:rsid w:val="00115BBE"/>
    <w:rsid w:val="00142EC2"/>
    <w:rsid w:val="0016415E"/>
    <w:rsid w:val="0016576F"/>
    <w:rsid w:val="001755C7"/>
    <w:rsid w:val="001808E5"/>
    <w:rsid w:val="00181218"/>
    <w:rsid w:val="001C1C3C"/>
    <w:rsid w:val="001D58A5"/>
    <w:rsid w:val="001E2495"/>
    <w:rsid w:val="001F5881"/>
    <w:rsid w:val="00213C50"/>
    <w:rsid w:val="00220486"/>
    <w:rsid w:val="00230786"/>
    <w:rsid w:val="00232212"/>
    <w:rsid w:val="002327BB"/>
    <w:rsid w:val="00235856"/>
    <w:rsid w:val="002372B2"/>
    <w:rsid w:val="002403C9"/>
    <w:rsid w:val="002459D5"/>
    <w:rsid w:val="00267096"/>
    <w:rsid w:val="002A5EDD"/>
    <w:rsid w:val="002C3A58"/>
    <w:rsid w:val="002D1BC7"/>
    <w:rsid w:val="002D3A6F"/>
    <w:rsid w:val="002F596F"/>
    <w:rsid w:val="00312CC0"/>
    <w:rsid w:val="00317A98"/>
    <w:rsid w:val="00321D8F"/>
    <w:rsid w:val="00322E3B"/>
    <w:rsid w:val="00340027"/>
    <w:rsid w:val="00350E55"/>
    <w:rsid w:val="00370D89"/>
    <w:rsid w:val="003731B3"/>
    <w:rsid w:val="00391CC1"/>
    <w:rsid w:val="003A0FBE"/>
    <w:rsid w:val="003B66E7"/>
    <w:rsid w:val="00414E31"/>
    <w:rsid w:val="004463F3"/>
    <w:rsid w:val="0045794D"/>
    <w:rsid w:val="0046704A"/>
    <w:rsid w:val="00477E35"/>
    <w:rsid w:val="00485C1F"/>
    <w:rsid w:val="00492A2A"/>
    <w:rsid w:val="00493B55"/>
    <w:rsid w:val="00493FC0"/>
    <w:rsid w:val="004E055B"/>
    <w:rsid w:val="00510529"/>
    <w:rsid w:val="00522D7E"/>
    <w:rsid w:val="0053089A"/>
    <w:rsid w:val="00556DFB"/>
    <w:rsid w:val="005A4A4E"/>
    <w:rsid w:val="005B28C0"/>
    <w:rsid w:val="005B5956"/>
    <w:rsid w:val="005C459B"/>
    <w:rsid w:val="005D01C1"/>
    <w:rsid w:val="005D6078"/>
    <w:rsid w:val="005D610F"/>
    <w:rsid w:val="005E1FE5"/>
    <w:rsid w:val="005E4F16"/>
    <w:rsid w:val="005E5B41"/>
    <w:rsid w:val="005F7BDD"/>
    <w:rsid w:val="00607C4D"/>
    <w:rsid w:val="00635036"/>
    <w:rsid w:val="006410A9"/>
    <w:rsid w:val="00641BB3"/>
    <w:rsid w:val="006537B3"/>
    <w:rsid w:val="00653F92"/>
    <w:rsid w:val="006620E4"/>
    <w:rsid w:val="0067473E"/>
    <w:rsid w:val="00675D6B"/>
    <w:rsid w:val="00680ECE"/>
    <w:rsid w:val="006911CF"/>
    <w:rsid w:val="00697103"/>
    <w:rsid w:val="006A2A8F"/>
    <w:rsid w:val="006B3364"/>
    <w:rsid w:val="006C5D64"/>
    <w:rsid w:val="006E781F"/>
    <w:rsid w:val="006F6285"/>
    <w:rsid w:val="006F7CC4"/>
    <w:rsid w:val="007304B4"/>
    <w:rsid w:val="00731ACD"/>
    <w:rsid w:val="00751B95"/>
    <w:rsid w:val="00780AEF"/>
    <w:rsid w:val="00794EA0"/>
    <w:rsid w:val="00794F61"/>
    <w:rsid w:val="007B6BC2"/>
    <w:rsid w:val="007C4760"/>
    <w:rsid w:val="007E69CD"/>
    <w:rsid w:val="007F6A06"/>
    <w:rsid w:val="00802317"/>
    <w:rsid w:val="0082333A"/>
    <w:rsid w:val="00824D1B"/>
    <w:rsid w:val="008368CD"/>
    <w:rsid w:val="00862021"/>
    <w:rsid w:val="00864897"/>
    <w:rsid w:val="00865891"/>
    <w:rsid w:val="008755F3"/>
    <w:rsid w:val="00885478"/>
    <w:rsid w:val="008860F7"/>
    <w:rsid w:val="008A68C5"/>
    <w:rsid w:val="008C761B"/>
    <w:rsid w:val="008E319D"/>
    <w:rsid w:val="00902273"/>
    <w:rsid w:val="009039E3"/>
    <w:rsid w:val="0091784B"/>
    <w:rsid w:val="00922E59"/>
    <w:rsid w:val="00924C23"/>
    <w:rsid w:val="00950D74"/>
    <w:rsid w:val="009531E0"/>
    <w:rsid w:val="00971809"/>
    <w:rsid w:val="00973002"/>
    <w:rsid w:val="00981F17"/>
    <w:rsid w:val="00987997"/>
    <w:rsid w:val="00991052"/>
    <w:rsid w:val="009B6DE4"/>
    <w:rsid w:val="009F5666"/>
    <w:rsid w:val="00A232C6"/>
    <w:rsid w:val="00A33257"/>
    <w:rsid w:val="00A34F59"/>
    <w:rsid w:val="00A37D6C"/>
    <w:rsid w:val="00A421CE"/>
    <w:rsid w:val="00A519A3"/>
    <w:rsid w:val="00A54B57"/>
    <w:rsid w:val="00A66B5A"/>
    <w:rsid w:val="00A7042F"/>
    <w:rsid w:val="00A72C20"/>
    <w:rsid w:val="00A95C60"/>
    <w:rsid w:val="00AC36DE"/>
    <w:rsid w:val="00AC7CA2"/>
    <w:rsid w:val="00AD06DF"/>
    <w:rsid w:val="00AD4863"/>
    <w:rsid w:val="00AE4242"/>
    <w:rsid w:val="00AF5E84"/>
    <w:rsid w:val="00AF5FC6"/>
    <w:rsid w:val="00B1438A"/>
    <w:rsid w:val="00B17F9D"/>
    <w:rsid w:val="00B21BB6"/>
    <w:rsid w:val="00B30419"/>
    <w:rsid w:val="00B32124"/>
    <w:rsid w:val="00B35CF0"/>
    <w:rsid w:val="00B372BD"/>
    <w:rsid w:val="00B468C9"/>
    <w:rsid w:val="00B94A05"/>
    <w:rsid w:val="00BB0FC3"/>
    <w:rsid w:val="00BD3CB8"/>
    <w:rsid w:val="00C12563"/>
    <w:rsid w:val="00C32E47"/>
    <w:rsid w:val="00C4689B"/>
    <w:rsid w:val="00C46DBD"/>
    <w:rsid w:val="00C54E10"/>
    <w:rsid w:val="00C63F7C"/>
    <w:rsid w:val="00C82C9D"/>
    <w:rsid w:val="00C9204C"/>
    <w:rsid w:val="00CB756C"/>
    <w:rsid w:val="00CC4A24"/>
    <w:rsid w:val="00CC5984"/>
    <w:rsid w:val="00CD241B"/>
    <w:rsid w:val="00CD2C75"/>
    <w:rsid w:val="00CF6D28"/>
    <w:rsid w:val="00D212A5"/>
    <w:rsid w:val="00D37EB9"/>
    <w:rsid w:val="00D42D28"/>
    <w:rsid w:val="00D511CC"/>
    <w:rsid w:val="00D709BD"/>
    <w:rsid w:val="00D72A86"/>
    <w:rsid w:val="00D72DB0"/>
    <w:rsid w:val="00D7436D"/>
    <w:rsid w:val="00D80B0A"/>
    <w:rsid w:val="00D96B6C"/>
    <w:rsid w:val="00DD0350"/>
    <w:rsid w:val="00E03D7A"/>
    <w:rsid w:val="00E33655"/>
    <w:rsid w:val="00E33A1B"/>
    <w:rsid w:val="00E42723"/>
    <w:rsid w:val="00E64FFB"/>
    <w:rsid w:val="00E704E2"/>
    <w:rsid w:val="00E72E12"/>
    <w:rsid w:val="00EA276A"/>
    <w:rsid w:val="00EB752C"/>
    <w:rsid w:val="00EB7F8B"/>
    <w:rsid w:val="00EC1454"/>
    <w:rsid w:val="00EC7809"/>
    <w:rsid w:val="00ED49A0"/>
    <w:rsid w:val="00F204D4"/>
    <w:rsid w:val="00F61252"/>
    <w:rsid w:val="00F7317B"/>
    <w:rsid w:val="00FB25AE"/>
    <w:rsid w:val="00FC1285"/>
    <w:rsid w:val="00FE04AC"/>
    <w:rsid w:val="00FE4DCD"/>
    <w:rsid w:val="00FF5661"/>
    <w:rsid w:val="44350529"/>
    <w:rsid w:val="553C4CE4"/>
    <w:rsid w:val="660D1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6420E5-416D-44F7-8756-8F01C20AD13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1234</Words>
  <Characters>1351</Characters>
  <Lines>11</Lines>
  <Paragraphs>3</Paragraphs>
  <TotalTime>0</TotalTime>
  <ScaleCrop>false</ScaleCrop>
  <LinksUpToDate>false</LinksUpToDate>
  <CharactersWithSpaces>1499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2024-11-14T07:09:26Z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AD5D84A56F314BC4904AB2459CD6385B</vt:lpwstr>
  </property>
</Properties>
</file>