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D9F7F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1F019584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衡水东科金属制品有限公司</w:t>
      </w:r>
      <w:r>
        <w:rPr>
          <w:rFonts w:hint="eastAsia" w:ascii="宋体" w:hAnsi="宋体"/>
          <w:kern w:val="0"/>
        </w:rPr>
        <w:t xml:space="preserve">                 </w:t>
      </w:r>
      <w:r>
        <w:rPr>
          <w:rFonts w:hint="eastAsia"/>
        </w:rPr>
        <w:t>2024 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551B6A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7425E19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26EAEE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bookmarkStart w:id="0" w:name="_GoBack"/>
            <w:r>
              <w:rPr>
                <w:rFonts w:hint="eastAsia" w:ascii="黑体" w:hAnsi="宋体" w:eastAsia="黑体"/>
                <w:color w:val="auto"/>
                <w:kern w:val="0"/>
              </w:rPr>
              <w:t>JYGK2024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>12038</w:t>
            </w:r>
            <w:bookmarkEnd w:id="0"/>
          </w:p>
        </w:tc>
        <w:tc>
          <w:tcPr>
            <w:tcW w:w="1874" w:type="dxa"/>
            <w:vAlign w:val="center"/>
          </w:tcPr>
          <w:p w14:paraId="1972F7B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0E674D31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2025年度设备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部件及特种工序外协加工</w:t>
            </w:r>
          </w:p>
        </w:tc>
      </w:tr>
      <w:tr w14:paraId="38062F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50002985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A303A5E"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主要用于东科金属公司设备部件的部分特种工序和备件加工。</w:t>
            </w:r>
          </w:p>
        </w:tc>
      </w:tr>
      <w:tr w14:paraId="253002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B6C537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7C29E8D1">
            <w:pPr>
              <w:pStyle w:val="3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严格按照图纸要求，按照工期加工。</w:t>
            </w:r>
          </w:p>
        </w:tc>
      </w:tr>
      <w:tr w14:paraId="2055A4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 w14:paraId="30E7D0C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1E3DFA8F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付款方式：验收合格后供方提供增值税发票。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按照每月加工实际明细，中标方开具发票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承兑付款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</w:p>
          <w:p w14:paraId="6F7CE268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 w14:paraId="0D332F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110" w:type="dxa"/>
            <w:vAlign w:val="center"/>
          </w:tcPr>
          <w:p w14:paraId="63468FC6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1C375B9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 w14:paraId="0F85F9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4E7AAB3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5342E1F2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kern w:val="0"/>
              </w:rPr>
              <w:t>000元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/>
                <w:kern w:val="0"/>
                <w:lang w:eastAsia="zh-CN"/>
              </w:rPr>
              <w:t>发放招标文件后收取，招标活动结束后无息退还</w:t>
            </w:r>
            <w:r>
              <w:rPr>
                <w:rFonts w:hint="eastAsia" w:ascii="宋体" w:hAnsi="宋体"/>
                <w:kern w:val="0"/>
              </w:rPr>
              <w:t>；如果投标人放弃投标、哄抬标价、提供虚假材料、串标、中标后拒绝签订合同，招标方将没收投标保证金。</w:t>
            </w:r>
          </w:p>
          <w:p w14:paraId="33729A9D">
            <w:pPr>
              <w:autoSpaceDN w:val="0"/>
              <w:spacing w:line="54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="宋体" w:hAnsi="宋体"/>
                <w:kern w:val="0"/>
                <w:lang w:eastAsia="zh-CN"/>
              </w:rPr>
              <w:t>衡水东科金属制品有限公司。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开户行：交通银行衡水分行账号：5465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2011F35D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6A096D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10" w:type="dxa"/>
            <w:vMerge w:val="restart"/>
            <w:vAlign w:val="center"/>
          </w:tcPr>
          <w:p w14:paraId="30648F3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9651046"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</w:tc>
      </w:tr>
      <w:tr w14:paraId="6D10B8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8786F19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33FFF2E2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0E702FC3"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0AEB98E3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1C860FDC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按招标文件给定的技术参数及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技术要求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，报价范围包括：货物本体、包装费、运杂费、卸车费等，即货物送达交货地点前所发生的一切费用。中标后的价格为一次性不变价，在招标期内不做调整。</w:t>
            </w:r>
          </w:p>
        </w:tc>
      </w:tr>
      <w:tr w14:paraId="0B3330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13EC1AB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864AD5F">
            <w:pPr>
              <w:widowControl/>
              <w:ind w:firstLine="210" w:firstLineChars="100"/>
              <w:jc w:val="both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 0318-2133681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555FDF51"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C7080F4"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722148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7F9E5AB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E55FB10"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 w14:paraId="28649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55DB99F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1246A9E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31</w:t>
            </w:r>
          </w:p>
        </w:tc>
      </w:tr>
    </w:tbl>
    <w:p w14:paraId="5A847FF8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刘越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6805E1"/>
    <w:rsid w:val="0CCD1800"/>
    <w:rsid w:val="0D2864A5"/>
    <w:rsid w:val="0DE70E46"/>
    <w:rsid w:val="10D1401B"/>
    <w:rsid w:val="117A64D4"/>
    <w:rsid w:val="19634B5A"/>
    <w:rsid w:val="1A237386"/>
    <w:rsid w:val="1B7470A8"/>
    <w:rsid w:val="1EBF4A69"/>
    <w:rsid w:val="237F31ED"/>
    <w:rsid w:val="31657AC8"/>
    <w:rsid w:val="33921396"/>
    <w:rsid w:val="346440B5"/>
    <w:rsid w:val="35434494"/>
    <w:rsid w:val="35CB1861"/>
    <w:rsid w:val="3BE53D9A"/>
    <w:rsid w:val="3C6953B0"/>
    <w:rsid w:val="3E353671"/>
    <w:rsid w:val="4A56253D"/>
    <w:rsid w:val="4BFB3F1E"/>
    <w:rsid w:val="4F046197"/>
    <w:rsid w:val="528E2B38"/>
    <w:rsid w:val="59E3485F"/>
    <w:rsid w:val="5DF91276"/>
    <w:rsid w:val="5F0F65DD"/>
    <w:rsid w:val="5F5037F3"/>
    <w:rsid w:val="6082424A"/>
    <w:rsid w:val="62652FCB"/>
    <w:rsid w:val="6CD76907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634</Words>
  <Characters>738</Characters>
  <Lines>7</Lines>
  <Paragraphs>2</Paragraphs>
  <TotalTime>1472</TotalTime>
  <ScaleCrop>false</ScaleCrop>
  <LinksUpToDate>false</LinksUpToDate>
  <CharactersWithSpaces>888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呼啸山庄</cp:lastModifiedBy>
  <dcterms:modified xsi:type="dcterms:W3CDTF">2024-12-24T07:32:37Z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8879555638734C20A9B8832D43B1C1D0_12</vt:lpwstr>
  </property>
</Properties>
</file>