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EBDF63">
      <w:pPr>
        <w:spacing w:line="500" w:lineRule="exact"/>
        <w:ind w:firstLine="6746" w:firstLineChars="2100"/>
        <w:rPr>
          <w:rFonts w:ascii="宋体" w:hAnsi="宋体"/>
          <w:sz w:val="28"/>
          <w:szCs w:val="28"/>
        </w:rPr>
      </w:pPr>
      <w:r>
        <w:rPr>
          <w:rFonts w:hint="eastAsia" w:ascii="黑体" w:eastAsia="黑体"/>
          <w:b/>
          <w:sz w:val="32"/>
        </w:rPr>
        <w:t>招   标   公  示  表</w:t>
      </w:r>
    </w:p>
    <w:p w14:paraId="388E4431">
      <w:pPr>
        <w:spacing w:beforeLines="50"/>
        <w:ind w:firstLine="1200" w:firstLineChars="5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kern w:val="0"/>
          <w:sz w:val="24"/>
          <w:szCs w:val="24"/>
        </w:rPr>
        <w:t>编写单位： 河钢集团衡水板业工贸有限公司</w:t>
      </w:r>
      <w:r>
        <w:rPr>
          <w:rFonts w:hint="eastAsia" w:asciiTheme="minorEastAsia" w:hAnsiTheme="minorEastAsia" w:eastAsiaTheme="minorEastAsia" w:cstheme="minorEastAsia"/>
          <w:sz w:val="24"/>
          <w:szCs w:val="24"/>
        </w:rPr>
        <w:t xml:space="preserve">2025年  03月 24日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52"/>
        <w:gridCol w:w="2711"/>
        <w:gridCol w:w="1761"/>
        <w:gridCol w:w="28"/>
        <w:gridCol w:w="2134"/>
        <w:gridCol w:w="5372"/>
      </w:tblGrid>
      <w:tr w14:paraId="73792C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2252" w:type="dxa"/>
            <w:vAlign w:val="center"/>
          </w:tcPr>
          <w:p w14:paraId="092641A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招标编号</w:t>
            </w:r>
          </w:p>
        </w:tc>
        <w:tc>
          <w:tcPr>
            <w:tcW w:w="2711" w:type="dxa"/>
            <w:vAlign w:val="center"/>
          </w:tcPr>
          <w:p w14:paraId="28C1C27C">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JYGK202503035</w:t>
            </w:r>
          </w:p>
        </w:tc>
        <w:tc>
          <w:tcPr>
            <w:tcW w:w="1761" w:type="dxa"/>
            <w:vAlign w:val="center"/>
          </w:tcPr>
          <w:p w14:paraId="42F1C38B">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招标项目名称</w:t>
            </w:r>
          </w:p>
        </w:tc>
        <w:tc>
          <w:tcPr>
            <w:tcW w:w="7534" w:type="dxa"/>
            <w:gridSpan w:val="3"/>
            <w:vAlign w:val="center"/>
          </w:tcPr>
          <w:p w14:paraId="77745C15">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合板木托</w:t>
            </w:r>
          </w:p>
        </w:tc>
      </w:tr>
      <w:tr w14:paraId="5C2E7B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jc w:val="center"/>
        </w:trPr>
        <w:tc>
          <w:tcPr>
            <w:tcW w:w="2252" w:type="dxa"/>
            <w:vAlign w:val="center"/>
          </w:tcPr>
          <w:p w14:paraId="1E0B8CD2">
            <w:pPr>
              <w:widowControl/>
              <w:jc w:val="center"/>
              <w:rPr>
                <w:rFonts w:hint="eastAsia" w:asciiTheme="minorEastAsia" w:hAnsiTheme="minorEastAsia" w:eastAsiaTheme="minorEastAsia" w:cstheme="minorEastAsia"/>
                <w:spacing w:val="-8"/>
                <w:kern w:val="0"/>
                <w:sz w:val="24"/>
                <w:szCs w:val="24"/>
              </w:rPr>
            </w:pPr>
            <w:r>
              <w:rPr>
                <w:rFonts w:hint="eastAsia" w:asciiTheme="minorEastAsia" w:hAnsiTheme="minorEastAsia" w:eastAsiaTheme="minorEastAsia" w:cstheme="minorEastAsia"/>
                <w:spacing w:val="-8"/>
                <w:kern w:val="0"/>
                <w:sz w:val="24"/>
                <w:szCs w:val="24"/>
              </w:rPr>
              <w:t>招标（项目）情况介绍</w:t>
            </w:r>
          </w:p>
        </w:tc>
        <w:tc>
          <w:tcPr>
            <w:tcW w:w="12006" w:type="dxa"/>
            <w:gridSpan w:val="5"/>
            <w:vAlign w:val="center"/>
          </w:tcPr>
          <w:p w14:paraId="07E3F975">
            <w:pPr>
              <w:widowControl/>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河钢集团衡水板业工贸有限公司对服务邯钢集团衡水薄板有限责任公司所需包装材料“合板木托”进行招标采购，月用量1500个左右。</w:t>
            </w:r>
          </w:p>
        </w:tc>
      </w:tr>
      <w:tr w14:paraId="3EAB69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22" w:hRule="atLeast"/>
          <w:jc w:val="center"/>
        </w:trPr>
        <w:tc>
          <w:tcPr>
            <w:tcW w:w="2252" w:type="dxa"/>
            <w:vAlign w:val="center"/>
          </w:tcPr>
          <w:p w14:paraId="68AE39E7">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技术条款、技术协议</w:t>
            </w:r>
          </w:p>
        </w:tc>
        <w:tc>
          <w:tcPr>
            <w:tcW w:w="12006" w:type="dxa"/>
            <w:gridSpan w:val="5"/>
            <w:vAlign w:val="center"/>
          </w:tcPr>
          <w:p w14:paraId="041FCCED">
            <w:pPr>
              <w:snapToGrid w:val="0"/>
              <w:spacing w:line="288"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执行标准由工贸公司技术部门的技术员，对已报名并考察通过的供应商现场讲解）</w:t>
            </w:r>
          </w:p>
        </w:tc>
      </w:tr>
      <w:tr w14:paraId="351B91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252" w:type="dxa"/>
            <w:vAlign w:val="center"/>
          </w:tcPr>
          <w:p w14:paraId="7C5B86F7">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合同主要条款</w:t>
            </w:r>
          </w:p>
        </w:tc>
        <w:tc>
          <w:tcPr>
            <w:tcW w:w="12006" w:type="dxa"/>
            <w:gridSpan w:val="5"/>
            <w:vAlign w:val="center"/>
          </w:tcPr>
          <w:p w14:paraId="2EE65242">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14:paraId="231957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8" w:hRule="atLeast"/>
          <w:jc w:val="center"/>
        </w:trPr>
        <w:tc>
          <w:tcPr>
            <w:tcW w:w="2252" w:type="dxa"/>
            <w:vAlign w:val="center"/>
          </w:tcPr>
          <w:p w14:paraId="2BA506E5">
            <w:pPr>
              <w:widowControl/>
              <w:jc w:val="center"/>
              <w:rPr>
                <w:rFonts w:hint="eastAsia" w:asciiTheme="minorEastAsia" w:hAnsiTheme="minorEastAsia" w:eastAsiaTheme="minorEastAsia" w:cstheme="minorEastAsia"/>
                <w:color w:val="000000" w:themeColor="text1"/>
                <w:spacing w:val="-12"/>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12"/>
                <w:kern w:val="0"/>
                <w:sz w:val="24"/>
                <w:szCs w:val="24"/>
                <w14:textFill>
                  <w14:solidFill>
                    <w14:schemeClr w14:val="tx1"/>
                  </w14:solidFill>
                </w14:textFill>
              </w:rPr>
              <w:t>中标模式</w:t>
            </w:r>
          </w:p>
        </w:tc>
        <w:tc>
          <w:tcPr>
            <w:tcW w:w="12006" w:type="dxa"/>
            <w:gridSpan w:val="5"/>
            <w:vAlign w:val="center"/>
          </w:tcPr>
          <w:p w14:paraId="044CD201">
            <w:pPr>
              <w:widowControl/>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综合对比，价最低者中标。若在供货期间供应产品产生质量问题，第一次警告，第二次罚款（扣除质保金的10%），第三次免去入围资格，并由第二家报价较低者中标。</w:t>
            </w:r>
          </w:p>
        </w:tc>
      </w:tr>
      <w:tr w14:paraId="7D3DA5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252" w:type="dxa"/>
            <w:vAlign w:val="center"/>
          </w:tcPr>
          <w:p w14:paraId="6B5DF17C">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12006" w:type="dxa"/>
            <w:gridSpan w:val="5"/>
            <w:vAlign w:val="center"/>
          </w:tcPr>
          <w:p w14:paraId="1DAA9363">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14:paraId="495E19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252" w:type="dxa"/>
            <w:vAlign w:val="center"/>
          </w:tcPr>
          <w:p w14:paraId="1CDEA9F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报名条件要求</w:t>
            </w:r>
          </w:p>
        </w:tc>
        <w:tc>
          <w:tcPr>
            <w:tcW w:w="12006" w:type="dxa"/>
            <w:gridSpan w:val="5"/>
            <w:vAlign w:val="center"/>
          </w:tcPr>
          <w:p w14:paraId="6EF60F01">
            <w:pPr>
              <w:pStyle w:val="12"/>
              <w:widowControl/>
              <w:numPr>
                <w:ilvl w:val="0"/>
                <w:numId w:val="1"/>
              </w:numPr>
              <w:ind w:firstLineChars="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报名单位须将营业执照、熏蒸资质、授权委托书、</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"mailto:报名联系人姓名（身份证影印件）及联系方式发送18703187727@163.com"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kern w:val="0"/>
                <w:sz w:val="24"/>
                <w:szCs w:val="24"/>
              </w:rPr>
              <w:t>报名联系人身份证、联系方式（电话、电子邮件）发送hbliji@hbisco.com</w:t>
            </w:r>
            <w:r>
              <w:rPr>
                <w:rFonts w:hint="eastAsia" w:asciiTheme="minorEastAsia" w:hAnsiTheme="minorEastAsia" w:eastAsiaTheme="minorEastAsia" w:cstheme="minorEastAsia"/>
                <w:kern w:val="0"/>
                <w:sz w:val="24"/>
                <w:szCs w:val="24"/>
              </w:rPr>
              <w:fldChar w:fldCharType="end"/>
            </w:r>
            <w:bookmarkStart w:id="0" w:name="_GoBack"/>
            <w:bookmarkEnd w:id="0"/>
            <w:r>
              <w:rPr>
                <w:rFonts w:hint="eastAsia" w:asciiTheme="minorEastAsia" w:hAnsiTheme="minorEastAsia" w:eastAsiaTheme="minorEastAsia" w:cstheme="minorEastAsia"/>
                <w:kern w:val="0"/>
                <w:sz w:val="24"/>
                <w:szCs w:val="24"/>
              </w:rPr>
              <w:t>邮箱。</w:t>
            </w:r>
            <w:r>
              <w:rPr>
                <w:rFonts w:hint="eastAsia" w:asciiTheme="minorEastAsia" w:hAnsiTheme="minorEastAsia" w:eastAsiaTheme="minorEastAsia" w:cstheme="minorEastAsia"/>
                <w:b/>
                <w:kern w:val="0"/>
                <w:sz w:val="24"/>
                <w:szCs w:val="24"/>
              </w:rPr>
              <w:t>特别注意：邮件主题标注报名单位全称。</w:t>
            </w:r>
            <w:r>
              <w:rPr>
                <w:rFonts w:hint="eastAsia" w:asciiTheme="minorEastAsia" w:hAnsiTheme="minorEastAsia" w:eastAsiaTheme="minorEastAsia" w:cstheme="minorEastAsia"/>
                <w:kern w:val="0"/>
                <w:sz w:val="24"/>
                <w:szCs w:val="24"/>
              </w:rPr>
              <w:t>2.所有电子版文件须盖公章，否则视为无效报名。3. 本项目不允许分包、不接受联合体报价。</w:t>
            </w:r>
          </w:p>
        </w:tc>
      </w:tr>
      <w:tr w14:paraId="16722C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8" w:hRule="atLeast"/>
          <w:jc w:val="center"/>
        </w:trPr>
        <w:tc>
          <w:tcPr>
            <w:tcW w:w="2252" w:type="dxa"/>
            <w:vAlign w:val="center"/>
          </w:tcPr>
          <w:p w14:paraId="271BF05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报名电话</w:t>
            </w:r>
          </w:p>
        </w:tc>
        <w:tc>
          <w:tcPr>
            <w:tcW w:w="4500" w:type="dxa"/>
            <w:gridSpan w:val="3"/>
            <w:tcBorders>
              <w:right w:val="single" w:color="auto" w:sz="4" w:space="0"/>
            </w:tcBorders>
            <w:vAlign w:val="center"/>
          </w:tcPr>
          <w:p w14:paraId="52A0877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highlight w:val="yellow"/>
              </w:rPr>
              <w:t>李季15369055793</w:t>
            </w:r>
          </w:p>
        </w:tc>
        <w:tc>
          <w:tcPr>
            <w:tcW w:w="2134" w:type="dxa"/>
            <w:tcBorders>
              <w:left w:val="single" w:color="auto" w:sz="4" w:space="0"/>
            </w:tcBorders>
            <w:vAlign w:val="center"/>
          </w:tcPr>
          <w:p w14:paraId="68FC21F3">
            <w:pPr>
              <w:ind w:left="87"/>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报名联系人</w:t>
            </w:r>
          </w:p>
        </w:tc>
        <w:tc>
          <w:tcPr>
            <w:tcW w:w="5372" w:type="dxa"/>
            <w:vAlign w:val="center"/>
          </w:tcPr>
          <w:p w14:paraId="36BFC366">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highlight w:val="yellow"/>
              </w:rPr>
              <w:t>李季15369055793</w:t>
            </w:r>
          </w:p>
        </w:tc>
      </w:tr>
      <w:tr w14:paraId="7D0D32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8" w:hRule="atLeast"/>
          <w:jc w:val="center"/>
        </w:trPr>
        <w:tc>
          <w:tcPr>
            <w:tcW w:w="2252" w:type="dxa"/>
            <w:vAlign w:val="center"/>
          </w:tcPr>
          <w:p w14:paraId="09ACEE4F">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监督及投诉</w:t>
            </w:r>
          </w:p>
        </w:tc>
        <w:tc>
          <w:tcPr>
            <w:tcW w:w="12006" w:type="dxa"/>
            <w:gridSpan w:val="5"/>
            <w:tcBorders>
              <w:bottom w:val="single" w:color="auto" w:sz="4" w:space="0"/>
            </w:tcBorders>
            <w:vAlign w:val="center"/>
          </w:tcPr>
          <w:p w14:paraId="53CFCFF8">
            <w:pPr>
              <w:widowControl/>
              <w:ind w:firstLine="240" w:firstLineChars="1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highlight w:val="yellow"/>
              </w:rPr>
              <w:t>电话：0318-2121982</w:t>
            </w:r>
          </w:p>
        </w:tc>
      </w:tr>
      <w:tr w14:paraId="570CD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3" w:hRule="atLeast"/>
          <w:jc w:val="center"/>
        </w:trPr>
        <w:tc>
          <w:tcPr>
            <w:tcW w:w="2252" w:type="dxa"/>
            <w:vAlign w:val="center"/>
          </w:tcPr>
          <w:p w14:paraId="4AB61044">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报名截止时间</w:t>
            </w:r>
          </w:p>
        </w:tc>
        <w:tc>
          <w:tcPr>
            <w:tcW w:w="12006" w:type="dxa"/>
            <w:gridSpan w:val="5"/>
            <w:tcBorders>
              <w:top w:val="single" w:color="auto" w:sz="4" w:space="0"/>
            </w:tcBorders>
            <w:vAlign w:val="center"/>
          </w:tcPr>
          <w:p w14:paraId="7C736942">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2025.03.31</w:t>
            </w:r>
          </w:p>
        </w:tc>
      </w:tr>
    </w:tbl>
    <w:p w14:paraId="1D172C1A">
      <w:pPr>
        <w:spacing w:line="500" w:lineRule="exact"/>
        <w:ind w:left="-33" w:leftChars="-33" w:hanging="36" w:hangingChars="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填表人 ：</w: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1312" behindDoc="0" locked="0" layoutInCell="0" allowOverlap="1">
                <wp:simplePos x="0" y="0"/>
                <wp:positionH relativeFrom="column">
                  <wp:posOffset>2362200</wp:posOffset>
                </wp:positionH>
                <wp:positionV relativeFrom="paragraph">
                  <wp:posOffset>2272665</wp:posOffset>
                </wp:positionV>
                <wp:extent cx="153035" cy="635"/>
                <wp:effectExtent l="0" t="0" r="0" b="0"/>
                <wp:wrapNone/>
                <wp:docPr id="3" name="直线 2"/>
                <wp:cNvGraphicFramePr/>
                <a:graphic xmlns:a="http://schemas.openxmlformats.org/drawingml/2006/main">
                  <a:graphicData uri="http://schemas.microsoft.com/office/word/2010/wordprocessingShape">
                    <wps:wsp>
                      <wps:cNvCnPr/>
                      <wps:spPr>
                        <a:xfrm>
                          <a:off x="0" y="0"/>
                          <a:ext cx="153035" cy="635"/>
                        </a:xfrm>
                        <a:prstGeom prst="line">
                          <a:avLst/>
                        </a:prstGeom>
                        <a:ln w="12700" cap="flat" cmpd="sng">
                          <a:solidFill>
                            <a:srgbClr val="000000"/>
                          </a:solidFill>
                          <a:prstDash val="solid"/>
                          <a:headEnd type="none" w="sm" len="sm"/>
                          <a:tailEnd type="none" w="sm" len="sm"/>
                        </a:ln>
                      </wps:spPr>
                      <wps:bodyPr upright="1"/>
                    </wps:wsp>
                  </a:graphicData>
                </a:graphic>
              </wp:anchor>
            </w:drawing>
          </mc:Choice>
          <mc:Fallback>
            <w:pict>
              <v:line id="直线 2" o:spid="_x0000_s1026" o:spt="20" style="position:absolute;left:0pt;margin-left:186pt;margin-top:178.95pt;height:0.05pt;width:12.05pt;z-index:251661312;mso-width-relative:page;mso-height-relative:page;" filled="f" stroked="t" coordsize="21600,21600" o:allowincell="f" o:gfxdata="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2uqQnY&#10;AAAACwEAAA8AAAAAAAAAAQAgAAAAIgAAAGRycy9kb3ducmV2LnhtbFBLAQIUABQAAAAIAIdO4kDu&#10;c13V5wEAANkDAAAOAAAAAAAAAAEAIAAAACcBAABkcnMvZTJvRG9jLnhtbFBLBQYAAAAABgAGAFkB&#10;AACABQAAAAA=&#10;">
                <v:fill on="f" focussize="0,0"/>
                <v:stroke weight="1pt" color="#000000" joinstyle="round" startarrowwidth="narrow" startarrowlength="short" endarrowwidth="narrow" endarrowlength="short"/>
                <v:imagedata o:title=""/>
                <o:lock v:ext="edit" aspectratio="f"/>
              </v:line>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0" allowOverlap="1">
                <wp:simplePos x="0" y="0"/>
                <wp:positionH relativeFrom="column">
                  <wp:posOffset>4495800</wp:posOffset>
                </wp:positionH>
                <wp:positionV relativeFrom="paragraph">
                  <wp:posOffset>1359535</wp:posOffset>
                </wp:positionV>
                <wp:extent cx="686435" cy="304165"/>
                <wp:effectExtent l="0" t="0" r="0" b="0"/>
                <wp:wrapNone/>
                <wp:docPr id="1" name="矩形 3"/>
                <wp:cNvGraphicFramePr/>
                <a:graphic xmlns:a="http://schemas.openxmlformats.org/drawingml/2006/main">
                  <a:graphicData uri="http://schemas.microsoft.com/office/word/2010/wordprocessingShape">
                    <wps:wsp>
                      <wps:cNvSpPr/>
                      <wps:spPr>
                        <a:xfrm>
                          <a:off x="0" y="0"/>
                          <a:ext cx="686435" cy="304165"/>
                        </a:xfrm>
                        <a:prstGeom prst="rect">
                          <a:avLst/>
                        </a:prstGeom>
                        <a:noFill/>
                        <a:ln>
                          <a:noFill/>
                        </a:ln>
                      </wps:spPr>
                      <wps:txbx>
                        <w:txbxContent>
                          <w:p w14:paraId="7B6A5460">
                            <w:r>
                              <w:rPr>
                                <w:rFonts w:hint="eastAsia"/>
                              </w:rPr>
                              <w:t>裂缝≦</w:t>
                            </w:r>
                            <w:r>
                              <w:t>2</w:t>
                            </w:r>
                          </w:p>
                        </w:txbxContent>
                      </wps:txbx>
                      <wps:bodyPr lIns="12700" tIns="12700" rIns="12700" bIns="12700" upright="1"/>
                    </wps:wsp>
                  </a:graphicData>
                </a:graphic>
              </wp:anchor>
            </w:drawing>
          </mc:Choice>
          <mc:Fallback>
            <w:pict>
              <v:rect id="矩形 3" o:spid="_x0000_s1026" o:spt="1" style="position:absolute;left:0pt;margin-left:354pt;margin-top:107.05pt;height:23.95pt;width:54.05pt;z-index:251659264;mso-width-relative:page;mso-height-relative:page;" filled="f" stroked="f" coordsize="21600,21600" o:allowincell="f" o:gfxdata="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FNtINkAAAALAQAADwAAAAAAAAABACAAAAAiAAAAZHJzL2Rvd25yZXYueG1sUEsBAhQAFAAA&#10;AAgAh07iQNnonn61AQAAdAMAAA4AAAAAAAAAAQAgAAAAKAEAAGRycy9lMm9Eb2MueG1sUEsFBgAA&#10;AAAGAAYAWQEAAE8FAAAAAA==&#10;">
                <v:fill on="f" focussize="0,0"/>
                <v:stroke on="f"/>
                <v:imagedata o:title=""/>
                <o:lock v:ext="edit" aspectratio="f"/>
                <v:textbox inset="1pt,1pt,1pt,1pt">
                  <w:txbxContent>
                    <w:p w14:paraId="7B6A5460">
                      <w:r>
                        <w:rPr>
                          <w:rFonts w:hint="eastAsia"/>
                        </w:rPr>
                        <w:t>裂缝≦</w:t>
                      </w:r>
                      <w:r>
                        <w:t>2</w:t>
                      </w:r>
                    </w:p>
                  </w:txbxContent>
                </v:textbox>
              </v:rect>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0" allowOverlap="1">
                <wp:simplePos x="0" y="0"/>
                <wp:positionH relativeFrom="column">
                  <wp:posOffset>2667635</wp:posOffset>
                </wp:positionH>
                <wp:positionV relativeFrom="paragraph">
                  <wp:posOffset>2278380</wp:posOffset>
                </wp:positionV>
                <wp:extent cx="457835" cy="229235"/>
                <wp:effectExtent l="1905" t="4445" r="16510" b="13970"/>
                <wp:wrapNone/>
                <wp:docPr id="2" name="直线 4"/>
                <wp:cNvGraphicFramePr/>
                <a:graphic xmlns:a="http://schemas.openxmlformats.org/drawingml/2006/main">
                  <a:graphicData uri="http://schemas.microsoft.com/office/word/2010/wordprocessingShape">
                    <wps:wsp>
                      <wps:cNvCnPr/>
                      <wps:spPr>
                        <a:xfrm flipH="1">
                          <a:off x="0" y="0"/>
                          <a:ext cx="457835" cy="229235"/>
                        </a:xfrm>
                        <a:prstGeom prst="line">
                          <a:avLst/>
                        </a:prstGeom>
                        <a:ln w="9525" cap="flat" cmpd="sng">
                          <a:solidFill>
                            <a:srgbClr val="000000"/>
                          </a:solidFill>
                          <a:prstDash val="solid"/>
                          <a:headEnd type="none" w="sm" len="sm"/>
                          <a:tailEnd type="none" w="sm" len="sm"/>
                        </a:ln>
                      </wps:spPr>
                      <wps:bodyPr upright="1"/>
                    </wps:wsp>
                  </a:graphicData>
                </a:graphic>
              </wp:anchor>
            </w:drawing>
          </mc:Choice>
          <mc:Fallback>
            <w:pict>
              <v:line id="直线 4" o:spid="_x0000_s1026" o:spt="20" style="position:absolute;left:0pt;flip:x;margin-left:210.05pt;margin-top:179.4pt;height:18.05pt;width:36.05pt;z-index:251660288;mso-width-relative:page;mso-height-relative:page;" filled="f" stroked="t" coordsize="21600,21600" o:allowincell="f" o:gfxdata="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I6JYx2gAAAAsBAAAPAAAAAAAAAAEAIAAAACIAAABkcnMvZG93bnJldi54bWxQSwEC&#10;FAAUAAAACACHTuJAdnRKU/IBAADlAwAADgAAAAAAAAABACAAAAApAQAAZHJzL2Uyb0RvYy54bWxQ&#10;SwUGAAAAAAYABgBZAQAAjQUAAAAA&#10;">
                <v:fill on="f" focussize="0,0"/>
                <v:stroke color="#000000" joinstyle="round" startarrowwidth="narrow" startarrowlength="short" endarrowwidth="narrow" endarrowlength="short"/>
                <v:imagedata o:title=""/>
                <o:lock v:ext="edit" aspectratio="f"/>
              </v:line>
            </w:pict>
          </mc:Fallback>
        </mc:AlternateContent>
      </w:r>
      <w:r>
        <w:rPr>
          <w:rFonts w:hint="eastAsia" w:asciiTheme="minorEastAsia" w:hAnsiTheme="minorEastAsia" w:eastAsiaTheme="minorEastAsia" w:cstheme="minorEastAsia"/>
          <w:sz w:val="24"/>
          <w:szCs w:val="24"/>
        </w:rPr>
        <w:t>王春艳</w:t>
      </w:r>
    </w:p>
    <w:p w14:paraId="0ABAC2D9">
      <w:pPr>
        <w:tabs>
          <w:tab w:val="left" w:pos="1287"/>
        </w:tabs>
        <w:jc w:val="left"/>
      </w:pPr>
      <w:r>
        <w:rPr>
          <w:rFonts w:ascii="宋体" w:hAnsi="宋体"/>
        </w:rPr>
        <mc:AlternateContent>
          <mc:Choice Requires="wps">
            <w:drawing>
              <wp:anchor distT="0" distB="0" distL="114300" distR="114300" simplePos="0" relativeHeight="251663360"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5"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14:paraId="27CE37FE"/>
                        </w:txbxContent>
                      </wps:txbx>
                      <wps:bodyPr lIns="12700" tIns="12700" rIns="12700" bIns="12700" upright="1"/>
                    </wps:wsp>
                  </a:graphicData>
                </a:graphic>
              </wp:anchor>
            </w:drawing>
          </mc:Choice>
          <mc:Fallback>
            <w:pict>
              <v:roundrect id="自选图形 167" o:spid="_x0000_s1026" o:spt="2" style="position:absolute;left:0pt;margin-left:175.55pt;margin-top:70.2pt;height:24.05pt;width:28.5pt;z-index:251663360;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DJwxjI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X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MnDGMjhAQAA&#10;twMAAA4AAAAAAAAAAQAgAAAAJgEAAGRycy9lMm9Eb2MueG1sUEsFBgAAAAAGAAYAWQEAAHkFAAAA&#10;AA==&#10;">
                <v:fill on="f" focussize="0,0"/>
                <v:stroke on="f" weight="1pt"/>
                <v:imagedata o:title=""/>
                <o:lock v:ext="edit" aspectratio="f"/>
                <v:textbox inset="1pt,1pt,1pt,1pt">
                  <w:txbxContent>
                    <w:p w14:paraId="27CE37FE"/>
                  </w:txbxContent>
                </v:textbox>
              </v:roundrect>
            </w:pict>
          </mc:Fallback>
        </mc:AlternateContent>
      </w:r>
      <w:r>
        <w:rPr>
          <w:rFonts w:ascii="宋体" w:hAnsi="宋体"/>
        </w:rPr>
        <mc:AlternateContent>
          <mc:Choice Requires="wps">
            <w:drawing>
              <wp:anchor distT="0" distB="0" distL="114300" distR="114300" simplePos="0" relativeHeight="251662336"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4"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14:paraId="2D99FABD">
                            <w:pPr>
                              <w:jc w:val="center"/>
                            </w:pPr>
                          </w:p>
                        </w:txbxContent>
                      </wps:txbx>
                      <wps:bodyPr lIns="12700" tIns="12700" rIns="12700" bIns="12700" upright="1"/>
                    </wps:wsp>
                  </a:graphicData>
                </a:graphic>
              </wp:anchor>
            </w:drawing>
          </mc:Choice>
          <mc:Fallback>
            <w:pict>
              <v:roundrect id="自选图形 168" o:spid="_x0000_s1026" o:spt="2" style="position:absolute;left:0pt;margin-left:80.25pt;margin-top:93.9pt;height:30.05pt;width:24.05pt;z-index:251662336;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daCQNgAAAALAQAA&#10;DwAAAAAAAAABACAAAAAiAAAAZHJzL2Rvd25yZXYueG1sUEsBAhQAFAAAAAgAh07iQK4auzrgAQAA&#10;twMAAA4AAAAAAAAAAQAgAAAAJwEAAGRycy9lMm9Eb2MueG1sUEsFBgAAAAAGAAYAWQEAAHkFAAAA&#10;AA==&#10;">
                <v:fill on="f" focussize="0,0"/>
                <v:stroke on="f" weight="1pt"/>
                <v:imagedata o:title=""/>
                <o:lock v:ext="edit" aspectratio="f"/>
                <v:textbox inset="1pt,1pt,1pt,1pt">
                  <w:txbxContent>
                    <w:p w14:paraId="2D99FABD">
                      <w:pPr>
                        <w:jc w:val="center"/>
                      </w:pPr>
                    </w:p>
                  </w:txbxContent>
                </v:textbox>
              </v:roundrect>
            </w:pict>
          </mc:Fallback>
        </mc:AlternateConten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NiN2I1OTg3Y2E0OWEwYjE4NDJlNDYzOWFmYjAifQ=="/>
  </w:docVars>
  <w:rsids>
    <w:rsidRoot w:val="00A77688"/>
    <w:rsid w:val="00016039"/>
    <w:rsid w:val="00046F7C"/>
    <w:rsid w:val="00082A00"/>
    <w:rsid w:val="000F0BF6"/>
    <w:rsid w:val="001518FB"/>
    <w:rsid w:val="001E280D"/>
    <w:rsid w:val="002533AD"/>
    <w:rsid w:val="002A46FA"/>
    <w:rsid w:val="002C472D"/>
    <w:rsid w:val="00301AF3"/>
    <w:rsid w:val="003217B5"/>
    <w:rsid w:val="00326095"/>
    <w:rsid w:val="003A503E"/>
    <w:rsid w:val="003B4772"/>
    <w:rsid w:val="003C7AAD"/>
    <w:rsid w:val="003E36A3"/>
    <w:rsid w:val="003F6039"/>
    <w:rsid w:val="00442DFC"/>
    <w:rsid w:val="00450E04"/>
    <w:rsid w:val="00474C72"/>
    <w:rsid w:val="004E1117"/>
    <w:rsid w:val="004F58B3"/>
    <w:rsid w:val="00501C78"/>
    <w:rsid w:val="005300D1"/>
    <w:rsid w:val="00533AC4"/>
    <w:rsid w:val="00534D23"/>
    <w:rsid w:val="006250B2"/>
    <w:rsid w:val="006A062B"/>
    <w:rsid w:val="006C330A"/>
    <w:rsid w:val="006E6595"/>
    <w:rsid w:val="00710E4C"/>
    <w:rsid w:val="007B51B9"/>
    <w:rsid w:val="007D01B5"/>
    <w:rsid w:val="00810547"/>
    <w:rsid w:val="00820084"/>
    <w:rsid w:val="00822E98"/>
    <w:rsid w:val="00843DEA"/>
    <w:rsid w:val="00852435"/>
    <w:rsid w:val="00944200"/>
    <w:rsid w:val="009A04E9"/>
    <w:rsid w:val="00A77688"/>
    <w:rsid w:val="00AA3DD4"/>
    <w:rsid w:val="00AF679B"/>
    <w:rsid w:val="00B13F2F"/>
    <w:rsid w:val="00B563A2"/>
    <w:rsid w:val="00B80BB8"/>
    <w:rsid w:val="00B82329"/>
    <w:rsid w:val="00BA299C"/>
    <w:rsid w:val="00BB66D3"/>
    <w:rsid w:val="00BD5873"/>
    <w:rsid w:val="00BE5488"/>
    <w:rsid w:val="00BE59B0"/>
    <w:rsid w:val="00BE604C"/>
    <w:rsid w:val="00C42A99"/>
    <w:rsid w:val="00C64C4E"/>
    <w:rsid w:val="00CB3376"/>
    <w:rsid w:val="00CB3AE2"/>
    <w:rsid w:val="00CB708C"/>
    <w:rsid w:val="00CC0AD6"/>
    <w:rsid w:val="00D04FF2"/>
    <w:rsid w:val="00D05A59"/>
    <w:rsid w:val="00D30794"/>
    <w:rsid w:val="00D84F8D"/>
    <w:rsid w:val="00DC054F"/>
    <w:rsid w:val="00DC65DA"/>
    <w:rsid w:val="00DC6CC2"/>
    <w:rsid w:val="00E16930"/>
    <w:rsid w:val="00E422CF"/>
    <w:rsid w:val="00F00DAA"/>
    <w:rsid w:val="00F86686"/>
    <w:rsid w:val="00F95F6E"/>
    <w:rsid w:val="01E73934"/>
    <w:rsid w:val="068154EF"/>
    <w:rsid w:val="069F0D8C"/>
    <w:rsid w:val="06C158EB"/>
    <w:rsid w:val="07F71699"/>
    <w:rsid w:val="094C0719"/>
    <w:rsid w:val="09BD0BED"/>
    <w:rsid w:val="0C304194"/>
    <w:rsid w:val="114C4E7F"/>
    <w:rsid w:val="12AD766B"/>
    <w:rsid w:val="135F24CF"/>
    <w:rsid w:val="136268B3"/>
    <w:rsid w:val="13767A5D"/>
    <w:rsid w:val="15BB7527"/>
    <w:rsid w:val="17620E45"/>
    <w:rsid w:val="1CAF14A7"/>
    <w:rsid w:val="1CC30282"/>
    <w:rsid w:val="20252D75"/>
    <w:rsid w:val="20270A5D"/>
    <w:rsid w:val="20D34741"/>
    <w:rsid w:val="21845A3B"/>
    <w:rsid w:val="233B037C"/>
    <w:rsid w:val="24523BCF"/>
    <w:rsid w:val="29B669AE"/>
    <w:rsid w:val="2A385615"/>
    <w:rsid w:val="2BD05747"/>
    <w:rsid w:val="2CE52C3B"/>
    <w:rsid w:val="30B874AF"/>
    <w:rsid w:val="31595BED"/>
    <w:rsid w:val="322F1FBA"/>
    <w:rsid w:val="37023232"/>
    <w:rsid w:val="386F4F43"/>
    <w:rsid w:val="3B73341C"/>
    <w:rsid w:val="3BE54954"/>
    <w:rsid w:val="3D824080"/>
    <w:rsid w:val="3EAB2402"/>
    <w:rsid w:val="409A17E7"/>
    <w:rsid w:val="433F712F"/>
    <w:rsid w:val="43AC786E"/>
    <w:rsid w:val="45A33E32"/>
    <w:rsid w:val="47E117C1"/>
    <w:rsid w:val="4A5062A9"/>
    <w:rsid w:val="4B8C3086"/>
    <w:rsid w:val="5195233C"/>
    <w:rsid w:val="5257047F"/>
    <w:rsid w:val="54662BFB"/>
    <w:rsid w:val="59576FB6"/>
    <w:rsid w:val="5ED83F65"/>
    <w:rsid w:val="61CC0BC1"/>
    <w:rsid w:val="6280479B"/>
    <w:rsid w:val="65C74B2C"/>
    <w:rsid w:val="667C4500"/>
    <w:rsid w:val="67684200"/>
    <w:rsid w:val="778E4B3B"/>
    <w:rsid w:val="78770683"/>
    <w:rsid w:val="79C30024"/>
    <w:rsid w:val="7AD57088"/>
    <w:rsid w:val="7E666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autoRedefine/>
    <w:semiHidden/>
    <w:qFormat/>
    <w:uiPriority w:val="99"/>
    <w:rPr>
      <w:rFonts w:ascii="Times New Roman" w:hAnsi="Times New Roman" w:eastAsia="宋体" w:cs="Times New Roman"/>
      <w:sz w:val="18"/>
      <w:szCs w:val="18"/>
    </w:rPr>
  </w:style>
  <w:style w:type="character" w:customStyle="1" w:styleId="9">
    <w:name w:val="页脚 Char"/>
    <w:basedOn w:val="6"/>
    <w:link w:val="3"/>
    <w:autoRedefine/>
    <w:semiHidden/>
    <w:qFormat/>
    <w:uiPriority w:val="99"/>
    <w:rPr>
      <w:rFonts w:ascii="Times New Roman" w:hAnsi="Times New Roman" w:eastAsia="宋体" w:cs="Times New Roman"/>
      <w:sz w:val="18"/>
      <w:szCs w:val="18"/>
    </w:rPr>
  </w:style>
  <w:style w:type="paragraph" w:customStyle="1" w:styleId="10">
    <w:name w:val="Default"/>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1044</Words>
  <Characters>1145</Characters>
  <Lines>9</Lines>
  <Paragraphs>2</Paragraphs>
  <TotalTime>18</TotalTime>
  <ScaleCrop>false</ScaleCrop>
  <LinksUpToDate>false</LinksUpToDate>
  <CharactersWithSpaces>1202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呼啸山庄</cp:lastModifiedBy>
  <dcterms:modified xsi:type="dcterms:W3CDTF">2025-03-26T02:03:19Z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76B363F832F443ADA73A2A6C85686538_13</vt:lpwstr>
  </property>
  <property fmtid="{D5CDD505-2E9C-101B-9397-08002B2CF9AE}" pid="4" name="KSOTemplateDocerSaveRecord">
    <vt:lpwstr>eyJoZGlkIjoiODc1NWNlYWNkMTk4MGU5YzdlMWM2ZWJiYTZhYjMxYmQiLCJ1c2VySWQiOiIyODgxNzE4NTQifQ==</vt:lpwstr>
  </property>
</Properties>
</file>